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B72E" w14:textId="77777777" w:rsidR="00951BA6" w:rsidRPr="00F24310" w:rsidRDefault="00951BA6" w:rsidP="002B2A02">
      <w:pPr>
        <w:jc w:val="center"/>
        <w:rPr>
          <w:rFonts w:ascii="微軟正黑體" w:eastAsia="微軟正黑體" w:hAnsi="微軟正黑體"/>
          <w:b/>
          <w:sz w:val="44"/>
          <w:szCs w:val="44"/>
          <w:lang w:val="en-HK"/>
        </w:rPr>
      </w:pPr>
    </w:p>
    <w:p w14:paraId="76272218" w14:textId="77777777" w:rsidR="002B2A02" w:rsidRPr="001E5876" w:rsidRDefault="00094F2B" w:rsidP="002B2A02">
      <w:pPr>
        <w:jc w:val="center"/>
        <w:rPr>
          <w:rFonts w:ascii="微軟正黑體" w:eastAsia="微軟正黑體" w:hAnsi="微軟正黑體"/>
          <w:b/>
          <w:sz w:val="44"/>
          <w:szCs w:val="44"/>
        </w:rPr>
      </w:pPr>
      <w:r w:rsidRPr="001E5876">
        <w:rPr>
          <w:rFonts w:ascii="微軟正黑體" w:eastAsia="微軟正黑體" w:hAnsi="微軟正黑體" w:hint="eastAsia"/>
          <w:b/>
          <w:sz w:val="44"/>
          <w:szCs w:val="44"/>
        </w:rPr>
        <w:t>香港建造學院安全及健康手冊</w:t>
      </w:r>
    </w:p>
    <w:p w14:paraId="5653F05F" w14:textId="77777777" w:rsidR="00951BA6" w:rsidRDefault="00951BA6" w:rsidP="002B2A02">
      <w:pPr>
        <w:jc w:val="center"/>
        <w:rPr>
          <w:rFonts w:ascii="微軟正黑體" w:eastAsia="微軟正黑體" w:hAnsi="微軟正黑體"/>
          <w:b/>
          <w:sz w:val="36"/>
          <w:szCs w:val="36"/>
        </w:rPr>
      </w:pPr>
    </w:p>
    <w:p w14:paraId="6D395DE0" w14:textId="78F41DA6" w:rsidR="002B2A02" w:rsidRPr="001E5876" w:rsidRDefault="00094F2B" w:rsidP="002B2A02">
      <w:pPr>
        <w:jc w:val="center"/>
        <w:rPr>
          <w:rFonts w:ascii="微軟正黑體" w:eastAsia="微軟正黑體" w:hAnsi="微軟正黑體"/>
          <w:b/>
          <w:sz w:val="36"/>
          <w:szCs w:val="36"/>
        </w:rPr>
      </w:pPr>
      <w:r w:rsidRPr="001E5876">
        <w:rPr>
          <w:rFonts w:ascii="微軟正黑體" w:eastAsia="微軟正黑體" w:hAnsi="微軟正黑體" w:hint="eastAsia"/>
          <w:b/>
          <w:sz w:val="36"/>
          <w:szCs w:val="36"/>
        </w:rPr>
        <w:t>二零</w:t>
      </w:r>
      <w:r w:rsidR="00512F3D" w:rsidRPr="001E5876">
        <w:rPr>
          <w:rFonts w:ascii="微軟正黑體" w:eastAsia="微軟正黑體" w:hAnsi="微軟正黑體" w:hint="eastAsia"/>
          <w:b/>
          <w:sz w:val="36"/>
          <w:szCs w:val="36"/>
        </w:rPr>
        <w:t>二</w:t>
      </w:r>
      <w:r w:rsidR="00677574">
        <w:rPr>
          <w:rFonts w:ascii="微軟正黑體" w:eastAsia="微軟正黑體" w:hAnsi="微軟正黑體" w:hint="eastAsia"/>
          <w:b/>
          <w:sz w:val="36"/>
          <w:szCs w:val="36"/>
        </w:rPr>
        <w:t>三</w:t>
      </w:r>
      <w:r w:rsidRPr="001E5876">
        <w:rPr>
          <w:rFonts w:ascii="微軟正黑體" w:eastAsia="微軟正黑體" w:hAnsi="微軟正黑體" w:hint="eastAsia"/>
          <w:b/>
          <w:sz w:val="36"/>
          <w:szCs w:val="36"/>
        </w:rPr>
        <w:t>年版</w:t>
      </w:r>
    </w:p>
    <w:p w14:paraId="4CD353C2" w14:textId="77777777" w:rsidR="001E5876" w:rsidRDefault="001E5876">
      <w:pPr>
        <w:widowControl/>
        <w:rPr>
          <w:rFonts w:ascii="微軟正黑體" w:eastAsia="微軟正黑體" w:hAnsi="微軟正黑體"/>
          <w:sz w:val="20"/>
          <w:szCs w:val="20"/>
        </w:rPr>
      </w:pPr>
    </w:p>
    <w:p w14:paraId="62411D34" w14:textId="77777777" w:rsidR="001E5876" w:rsidRDefault="001E5876">
      <w:pPr>
        <w:widowControl/>
        <w:rPr>
          <w:rFonts w:ascii="微軟正黑體" w:eastAsia="微軟正黑體" w:hAnsi="微軟正黑體"/>
          <w:sz w:val="20"/>
          <w:szCs w:val="20"/>
        </w:rPr>
      </w:pPr>
    </w:p>
    <w:p w14:paraId="770A4B06" w14:textId="77777777" w:rsidR="001E5876" w:rsidRDefault="001E5876">
      <w:pPr>
        <w:widowControl/>
        <w:rPr>
          <w:rFonts w:ascii="微軟正黑體" w:eastAsia="微軟正黑體" w:hAnsi="微軟正黑體"/>
          <w:sz w:val="20"/>
          <w:szCs w:val="20"/>
        </w:rPr>
      </w:pPr>
    </w:p>
    <w:p w14:paraId="60ED1E0A" w14:textId="77777777" w:rsidR="001E5876" w:rsidRDefault="001E5876">
      <w:pPr>
        <w:widowControl/>
        <w:rPr>
          <w:rFonts w:ascii="微軟正黑體" w:eastAsia="微軟正黑體" w:hAnsi="微軟正黑體"/>
          <w:sz w:val="20"/>
          <w:szCs w:val="20"/>
        </w:rPr>
      </w:pPr>
    </w:p>
    <w:p w14:paraId="03A63F07" w14:textId="77777777" w:rsidR="001E5876" w:rsidRDefault="001E5876">
      <w:pPr>
        <w:widowControl/>
        <w:rPr>
          <w:rFonts w:ascii="微軟正黑體" w:eastAsia="微軟正黑體" w:hAnsi="微軟正黑體"/>
          <w:sz w:val="20"/>
          <w:szCs w:val="20"/>
        </w:rPr>
      </w:pPr>
    </w:p>
    <w:p w14:paraId="1BCC9768" w14:textId="77777777" w:rsidR="001E5876" w:rsidRDefault="001E5876" w:rsidP="001E5876">
      <w:pPr>
        <w:widowControl/>
        <w:jc w:val="center"/>
        <w:rPr>
          <w:rFonts w:ascii="微軟正黑體" w:eastAsia="微軟正黑體" w:hAnsi="微軟正黑體"/>
          <w:sz w:val="20"/>
          <w:szCs w:val="20"/>
        </w:rPr>
      </w:pPr>
      <w:r w:rsidRPr="001E5876">
        <w:rPr>
          <w:rFonts w:ascii="微軟正黑體" w:eastAsia="微軟正黑體" w:hAnsi="微軟正黑體"/>
          <w:noProof/>
          <w:sz w:val="20"/>
          <w:szCs w:val="20"/>
        </w:rPr>
        <w:drawing>
          <wp:inline distT="0" distB="0" distL="0" distR="0" wp14:anchorId="0C7BAAC6" wp14:editId="7F532AFE">
            <wp:extent cx="2623930" cy="1330795"/>
            <wp:effectExtent l="0" t="0" r="0" b="0"/>
            <wp:docPr id="1" name="圖片 1" descr="\\Filesvrv1\cic$\CST\Corporate_Safety_Operation\ZZ_Others\01 - Reference Material\HKIC Logo\1.Standard Horizon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vrv1\cic$\CST\Corporate_Safety_Operation\ZZ_Others\01 - Reference Material\HKIC Logo\1.Standard Horizonal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1998" cy="1334887"/>
                    </a:xfrm>
                    <a:prstGeom prst="rect">
                      <a:avLst/>
                    </a:prstGeom>
                    <a:noFill/>
                    <a:ln>
                      <a:noFill/>
                    </a:ln>
                  </pic:spPr>
                </pic:pic>
              </a:graphicData>
            </a:graphic>
          </wp:inline>
        </w:drawing>
      </w:r>
    </w:p>
    <w:p w14:paraId="12D93C89" w14:textId="77777777" w:rsidR="006D2C2B" w:rsidRDefault="006D2C2B">
      <w:pPr>
        <w:widowControl/>
        <w:rPr>
          <w:rFonts w:ascii="微軟正黑體" w:eastAsia="微軟正黑體" w:hAnsi="微軟正黑體"/>
          <w:sz w:val="20"/>
          <w:szCs w:val="20"/>
        </w:rPr>
        <w:sectPr w:rsidR="006D2C2B" w:rsidSect="006D2C2B">
          <w:footerReference w:type="default" r:id="rId9"/>
          <w:pgSz w:w="8391" w:h="11906" w:code="11"/>
          <w:pgMar w:top="709" w:right="1080" w:bottom="851" w:left="993" w:header="851" w:footer="321" w:gutter="0"/>
          <w:pgNumType w:start="1"/>
          <w:cols w:space="425"/>
          <w:titlePg/>
          <w:docGrid w:type="lines"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2103"/>
        <w:gridCol w:w="2103"/>
      </w:tblGrid>
      <w:tr w:rsidR="00AC6702" w:rsidRPr="00AC6702" w14:paraId="1E020A23" w14:textId="77777777" w:rsidTr="003D040B">
        <w:tc>
          <w:tcPr>
            <w:tcW w:w="2102" w:type="dxa"/>
          </w:tcPr>
          <w:p w14:paraId="32F41FBF" w14:textId="77777777" w:rsidR="003D040B" w:rsidRPr="00AC6702" w:rsidRDefault="003D040B" w:rsidP="003D040B">
            <w:pPr>
              <w:spacing w:line="360" w:lineRule="exact"/>
              <w:jc w:val="both"/>
              <w:rPr>
                <w:rFonts w:ascii="微軟正黑體" w:eastAsia="微軟正黑體" w:hAnsi="微軟正黑體"/>
                <w:b/>
                <w:color w:val="FF0000"/>
                <w:szCs w:val="20"/>
              </w:rPr>
            </w:pPr>
            <w:r w:rsidRPr="00AC6702">
              <w:rPr>
                <w:rFonts w:ascii="微軟正黑體" w:eastAsia="微軟正黑體" w:hAnsi="微軟正黑體" w:hint="eastAsia"/>
                <w:b/>
                <w:color w:val="FF0000"/>
                <w:szCs w:val="20"/>
              </w:rPr>
              <w:lastRenderedPageBreak/>
              <w:t>目錄</w:t>
            </w:r>
          </w:p>
        </w:tc>
        <w:tc>
          <w:tcPr>
            <w:tcW w:w="2103" w:type="dxa"/>
          </w:tcPr>
          <w:p w14:paraId="5A72C345" w14:textId="77777777" w:rsidR="003D040B" w:rsidRPr="00AC6702" w:rsidRDefault="003D040B" w:rsidP="003D040B">
            <w:pPr>
              <w:spacing w:line="360" w:lineRule="exact"/>
              <w:jc w:val="both"/>
              <w:rPr>
                <w:rFonts w:ascii="微軟正黑體" w:eastAsia="微軟正黑體" w:hAnsi="微軟正黑體"/>
                <w:b/>
                <w:color w:val="FF0000"/>
                <w:szCs w:val="20"/>
              </w:rPr>
            </w:pPr>
          </w:p>
        </w:tc>
        <w:tc>
          <w:tcPr>
            <w:tcW w:w="2103" w:type="dxa"/>
          </w:tcPr>
          <w:p w14:paraId="7FBA0295" w14:textId="77777777" w:rsidR="003D040B" w:rsidRPr="00AC6702" w:rsidRDefault="003D040B" w:rsidP="003D040B">
            <w:pPr>
              <w:spacing w:line="360" w:lineRule="exact"/>
              <w:jc w:val="right"/>
              <w:rPr>
                <w:rFonts w:ascii="微軟正黑體" w:eastAsia="微軟正黑體" w:hAnsi="微軟正黑體"/>
                <w:b/>
                <w:color w:val="FF0000"/>
                <w:szCs w:val="20"/>
              </w:rPr>
            </w:pPr>
            <w:r w:rsidRPr="00AC6702">
              <w:rPr>
                <w:rFonts w:ascii="微軟正黑體" w:eastAsia="微軟正黑體" w:hAnsi="微軟正黑體" w:hint="eastAsia"/>
                <w:b/>
                <w:color w:val="FF0000"/>
                <w:szCs w:val="20"/>
              </w:rPr>
              <w:t>頁次</w:t>
            </w:r>
          </w:p>
        </w:tc>
      </w:tr>
    </w:tbl>
    <w:p w14:paraId="250D449C" w14:textId="1DCAB7EF" w:rsidR="00504C54" w:rsidRPr="009255C9" w:rsidRDefault="003D040B">
      <w:pPr>
        <w:pStyle w:val="1"/>
        <w:rPr>
          <w:noProof/>
        </w:rPr>
      </w:pPr>
      <w:r w:rsidRPr="003057D4">
        <w:fldChar w:fldCharType="begin"/>
      </w:r>
      <w:r w:rsidRPr="003057D4">
        <w:instrText xml:space="preserve"> TOC \o "1-2" \h \z \u </w:instrText>
      </w:r>
      <w:r w:rsidRPr="003057D4">
        <w:fldChar w:fldCharType="separate"/>
      </w:r>
      <w:hyperlink w:anchor="_Toc40364990" w:history="1">
        <w:r w:rsidR="00504C54" w:rsidRPr="003057D4">
          <w:rPr>
            <w:rStyle w:val="ad"/>
            <w:rFonts w:ascii="微軟正黑體" w:eastAsia="微軟正黑體" w:hAnsi="微軟正黑體" w:hint="eastAsia"/>
            <w:b/>
            <w:noProof/>
            <w:sz w:val="20"/>
            <w:szCs w:val="20"/>
          </w:rPr>
          <w:t>序言</w:t>
        </w:r>
        <w:r w:rsidR="00504C54" w:rsidRPr="009255C9">
          <w:rPr>
            <w:noProof/>
            <w:webHidden/>
          </w:rPr>
          <w:tab/>
        </w:r>
        <w:r w:rsidR="009255C9">
          <w:rPr>
            <w:noProof/>
            <w:webHidden/>
          </w:rPr>
          <w:tab/>
        </w:r>
        <w:r w:rsidR="00504C54" w:rsidRPr="009255C9">
          <w:rPr>
            <w:noProof/>
            <w:webHidden/>
          </w:rPr>
          <w:fldChar w:fldCharType="begin"/>
        </w:r>
        <w:r w:rsidR="00504C54" w:rsidRPr="009255C9">
          <w:rPr>
            <w:noProof/>
            <w:webHidden/>
          </w:rPr>
          <w:instrText xml:space="preserve"> PAGEREF _Toc40364990 \h </w:instrText>
        </w:r>
        <w:r w:rsidR="00504C54" w:rsidRPr="009255C9">
          <w:rPr>
            <w:noProof/>
            <w:webHidden/>
          </w:rPr>
        </w:r>
        <w:r w:rsidR="00504C54" w:rsidRPr="009255C9">
          <w:rPr>
            <w:noProof/>
            <w:webHidden/>
          </w:rPr>
          <w:fldChar w:fldCharType="separate"/>
        </w:r>
        <w:r w:rsidR="00DA2D1C">
          <w:rPr>
            <w:noProof/>
            <w:webHidden/>
          </w:rPr>
          <w:t>2</w:t>
        </w:r>
        <w:r w:rsidR="00504C54" w:rsidRPr="009255C9">
          <w:rPr>
            <w:noProof/>
            <w:webHidden/>
          </w:rPr>
          <w:fldChar w:fldCharType="end"/>
        </w:r>
      </w:hyperlink>
    </w:p>
    <w:p w14:paraId="090DC9CD" w14:textId="505848B6" w:rsidR="00504C54" w:rsidRPr="009255C9" w:rsidRDefault="00000000">
      <w:pPr>
        <w:pStyle w:val="1"/>
        <w:rPr>
          <w:noProof/>
        </w:rPr>
      </w:pPr>
      <w:hyperlink w:anchor="_Toc40364991" w:history="1">
        <w:r w:rsidR="00504C54" w:rsidRPr="003057D4">
          <w:rPr>
            <w:rStyle w:val="ad"/>
            <w:rFonts w:ascii="微軟正黑體" w:eastAsia="微軟正黑體" w:hAnsi="微軟正黑體" w:hint="eastAsia"/>
            <w:b/>
            <w:noProof/>
            <w:sz w:val="20"/>
            <w:szCs w:val="20"/>
          </w:rPr>
          <w:t>香港建造學院安全及健康政策</w:t>
        </w:r>
        <w:r w:rsidR="00504C54" w:rsidRPr="009255C9">
          <w:rPr>
            <w:noProof/>
            <w:webHidden/>
          </w:rPr>
          <w:tab/>
        </w:r>
        <w:r w:rsidR="00504C54" w:rsidRPr="009255C9">
          <w:rPr>
            <w:noProof/>
            <w:webHidden/>
          </w:rPr>
          <w:fldChar w:fldCharType="begin"/>
        </w:r>
        <w:r w:rsidR="00504C54" w:rsidRPr="009255C9">
          <w:rPr>
            <w:noProof/>
            <w:webHidden/>
          </w:rPr>
          <w:instrText xml:space="preserve"> PAGEREF _Toc40364991 \h </w:instrText>
        </w:r>
        <w:r w:rsidR="00504C54" w:rsidRPr="009255C9">
          <w:rPr>
            <w:noProof/>
            <w:webHidden/>
          </w:rPr>
        </w:r>
        <w:r w:rsidR="00504C54" w:rsidRPr="009255C9">
          <w:rPr>
            <w:noProof/>
            <w:webHidden/>
          </w:rPr>
          <w:fldChar w:fldCharType="separate"/>
        </w:r>
        <w:r w:rsidR="00DA2D1C">
          <w:rPr>
            <w:noProof/>
            <w:webHidden/>
          </w:rPr>
          <w:t>3</w:t>
        </w:r>
        <w:r w:rsidR="00504C54" w:rsidRPr="009255C9">
          <w:rPr>
            <w:noProof/>
            <w:webHidden/>
          </w:rPr>
          <w:fldChar w:fldCharType="end"/>
        </w:r>
      </w:hyperlink>
    </w:p>
    <w:p w14:paraId="710368A1" w14:textId="607F00EC" w:rsidR="00504C54" w:rsidRPr="009255C9" w:rsidRDefault="00000000">
      <w:pPr>
        <w:pStyle w:val="1"/>
        <w:rPr>
          <w:noProof/>
        </w:rPr>
      </w:pPr>
      <w:hyperlink w:anchor="_Toc40364992" w:history="1">
        <w:r w:rsidR="00504C54" w:rsidRPr="003057D4">
          <w:rPr>
            <w:rStyle w:val="ad"/>
            <w:rFonts w:ascii="微軟正黑體" w:eastAsia="微軟正黑體" w:hAnsi="微軟正黑體"/>
            <w:b/>
            <w:noProof/>
            <w:sz w:val="20"/>
            <w:szCs w:val="20"/>
          </w:rPr>
          <w:t>1</w:t>
        </w:r>
        <w:r w:rsidR="00504C54" w:rsidRPr="009255C9">
          <w:rPr>
            <w:noProof/>
          </w:rPr>
          <w:tab/>
        </w:r>
        <w:r w:rsidR="00504C54" w:rsidRPr="003057D4">
          <w:rPr>
            <w:rStyle w:val="ad"/>
            <w:rFonts w:ascii="微軟正黑體" w:eastAsia="微軟正黑體" w:hAnsi="微軟正黑體" w:hint="eastAsia"/>
            <w:b/>
            <w:noProof/>
            <w:sz w:val="20"/>
            <w:szCs w:val="20"/>
          </w:rPr>
          <w:t>工場安全要點</w:t>
        </w:r>
        <w:r w:rsidR="00504C54" w:rsidRPr="009255C9">
          <w:rPr>
            <w:noProof/>
            <w:webHidden/>
          </w:rPr>
          <w:tab/>
        </w:r>
        <w:r w:rsidR="0031569F">
          <w:rPr>
            <w:noProof/>
            <w:webHidden/>
          </w:rPr>
          <w:t>4</w:t>
        </w:r>
      </w:hyperlink>
    </w:p>
    <w:p w14:paraId="2AD1DA4E" w14:textId="6AD11167" w:rsidR="00504C54" w:rsidRPr="009255C9" w:rsidRDefault="00000000">
      <w:pPr>
        <w:pStyle w:val="1"/>
        <w:rPr>
          <w:noProof/>
        </w:rPr>
      </w:pPr>
      <w:hyperlink w:anchor="_Toc40364993" w:history="1">
        <w:r w:rsidR="00504C54" w:rsidRPr="003057D4">
          <w:rPr>
            <w:rStyle w:val="ad"/>
            <w:rFonts w:ascii="微軟正黑體" w:eastAsia="微軟正黑體" w:hAnsi="微軟正黑體"/>
            <w:b/>
            <w:noProof/>
            <w:sz w:val="20"/>
            <w:szCs w:val="20"/>
          </w:rPr>
          <w:t>2</w:t>
        </w:r>
        <w:r w:rsidR="00504C54" w:rsidRPr="009255C9">
          <w:rPr>
            <w:noProof/>
          </w:rPr>
          <w:tab/>
        </w:r>
        <w:r w:rsidR="00504C54" w:rsidRPr="003057D4">
          <w:rPr>
            <w:rStyle w:val="ad"/>
            <w:rFonts w:ascii="微軟正黑體" w:eastAsia="微軟正黑體" w:hAnsi="微軟正黑體" w:hint="eastAsia"/>
            <w:b/>
            <w:noProof/>
            <w:sz w:val="20"/>
            <w:szCs w:val="20"/>
          </w:rPr>
          <w:t>安全管理之架構</w:t>
        </w:r>
        <w:r w:rsidR="00504C54" w:rsidRPr="009255C9">
          <w:rPr>
            <w:noProof/>
            <w:webHidden/>
          </w:rPr>
          <w:tab/>
        </w:r>
        <w:r w:rsidR="00504C54" w:rsidRPr="009255C9">
          <w:rPr>
            <w:noProof/>
            <w:webHidden/>
          </w:rPr>
          <w:fldChar w:fldCharType="begin"/>
        </w:r>
        <w:r w:rsidR="00504C54" w:rsidRPr="009255C9">
          <w:rPr>
            <w:noProof/>
            <w:webHidden/>
          </w:rPr>
          <w:instrText xml:space="preserve"> PAGEREF _Toc40364993 \h </w:instrText>
        </w:r>
        <w:r w:rsidR="00504C54" w:rsidRPr="009255C9">
          <w:rPr>
            <w:noProof/>
            <w:webHidden/>
          </w:rPr>
        </w:r>
        <w:r w:rsidR="00504C54" w:rsidRPr="009255C9">
          <w:rPr>
            <w:noProof/>
            <w:webHidden/>
          </w:rPr>
          <w:fldChar w:fldCharType="separate"/>
        </w:r>
        <w:r w:rsidR="00DA2D1C">
          <w:rPr>
            <w:noProof/>
            <w:webHidden/>
          </w:rPr>
          <w:t>5</w:t>
        </w:r>
        <w:r w:rsidR="00504C54" w:rsidRPr="009255C9">
          <w:rPr>
            <w:noProof/>
            <w:webHidden/>
          </w:rPr>
          <w:fldChar w:fldCharType="end"/>
        </w:r>
      </w:hyperlink>
    </w:p>
    <w:p w14:paraId="4FB0B8E1" w14:textId="28472077" w:rsidR="00504C54" w:rsidRPr="009255C9" w:rsidRDefault="00000000">
      <w:pPr>
        <w:pStyle w:val="1"/>
        <w:rPr>
          <w:noProof/>
        </w:rPr>
      </w:pPr>
      <w:hyperlink w:anchor="_Toc40364994" w:history="1">
        <w:r w:rsidR="00504C54" w:rsidRPr="003057D4">
          <w:rPr>
            <w:rStyle w:val="ad"/>
            <w:rFonts w:ascii="微軟正黑體" w:eastAsia="微軟正黑體" w:hAnsi="微軟正黑體"/>
            <w:b/>
            <w:noProof/>
            <w:sz w:val="20"/>
            <w:szCs w:val="20"/>
          </w:rPr>
          <w:t>3</w:t>
        </w:r>
        <w:r w:rsidR="00504C54" w:rsidRPr="009255C9">
          <w:rPr>
            <w:noProof/>
          </w:rPr>
          <w:tab/>
        </w:r>
        <w:r w:rsidR="00504C54" w:rsidRPr="003057D4">
          <w:rPr>
            <w:rStyle w:val="ad"/>
            <w:rFonts w:ascii="微軟正黑體" w:eastAsia="微軟正黑體" w:hAnsi="微軟正黑體" w:hint="eastAsia"/>
            <w:b/>
            <w:noProof/>
            <w:sz w:val="20"/>
            <w:szCs w:val="20"/>
          </w:rPr>
          <w:t>安全訓練</w:t>
        </w:r>
        <w:r w:rsidR="00504C54" w:rsidRPr="009255C9">
          <w:rPr>
            <w:noProof/>
            <w:webHidden/>
          </w:rPr>
          <w:tab/>
        </w:r>
        <w:r w:rsidR="0078026F">
          <w:rPr>
            <w:rFonts w:hint="eastAsia"/>
            <w:noProof/>
            <w:webHidden/>
          </w:rPr>
          <w:t>9</w:t>
        </w:r>
      </w:hyperlink>
    </w:p>
    <w:p w14:paraId="49B161B6" w14:textId="2B739C94" w:rsidR="00504C54" w:rsidRPr="009255C9" w:rsidRDefault="00000000">
      <w:pPr>
        <w:pStyle w:val="1"/>
        <w:rPr>
          <w:noProof/>
        </w:rPr>
      </w:pPr>
      <w:hyperlink w:anchor="_Toc40364995" w:history="1">
        <w:r w:rsidR="00504C54" w:rsidRPr="003057D4">
          <w:rPr>
            <w:rStyle w:val="ad"/>
            <w:rFonts w:ascii="微軟正黑體" w:eastAsia="微軟正黑體" w:hAnsi="微軟正黑體"/>
            <w:b/>
            <w:noProof/>
            <w:sz w:val="20"/>
            <w:szCs w:val="20"/>
          </w:rPr>
          <w:t>4</w:t>
        </w:r>
        <w:r w:rsidR="00504C54" w:rsidRPr="009255C9">
          <w:rPr>
            <w:noProof/>
          </w:rPr>
          <w:tab/>
        </w:r>
        <w:r w:rsidR="00504C54" w:rsidRPr="003057D4">
          <w:rPr>
            <w:rStyle w:val="ad"/>
            <w:rFonts w:ascii="微軟正黑體" w:eastAsia="微軟正黑體" w:hAnsi="微軟正黑體" w:hint="eastAsia"/>
            <w:b/>
            <w:noProof/>
            <w:sz w:val="20"/>
            <w:szCs w:val="20"/>
          </w:rPr>
          <w:t>一般安全守則</w:t>
        </w:r>
        <w:r w:rsidR="00504C54" w:rsidRPr="009255C9">
          <w:rPr>
            <w:noProof/>
            <w:webHidden/>
          </w:rPr>
          <w:tab/>
        </w:r>
        <w:r w:rsidR="00677574">
          <w:rPr>
            <w:noProof/>
            <w:webHidden/>
          </w:rPr>
          <w:t>1</w:t>
        </w:r>
      </w:hyperlink>
      <w:r w:rsidR="0078026F">
        <w:rPr>
          <w:rFonts w:hint="eastAsia"/>
          <w:noProof/>
        </w:rPr>
        <w:t>0</w:t>
      </w:r>
    </w:p>
    <w:p w14:paraId="34FE5205" w14:textId="02F3745A" w:rsidR="00504C54" w:rsidRPr="003057D4" w:rsidRDefault="00000000">
      <w:pPr>
        <w:pStyle w:val="2"/>
        <w:rPr>
          <w:rFonts w:ascii="微軟正黑體" w:eastAsia="微軟正黑體" w:hAnsi="微軟正黑體"/>
          <w:b/>
          <w:noProof/>
          <w:sz w:val="20"/>
          <w:szCs w:val="20"/>
        </w:rPr>
      </w:pPr>
      <w:hyperlink w:anchor="_Toc40364996" w:history="1">
        <w:r w:rsidR="00504C54" w:rsidRPr="003057D4">
          <w:rPr>
            <w:rStyle w:val="ad"/>
            <w:rFonts w:ascii="微軟正黑體" w:eastAsia="微軟正黑體" w:hAnsi="微軟正黑體"/>
            <w:b/>
            <w:noProof/>
            <w:sz w:val="20"/>
            <w:szCs w:val="20"/>
          </w:rPr>
          <w:t>4.1</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個人防護措施</w:t>
        </w:r>
        <w:r w:rsidR="00504C54" w:rsidRPr="003057D4">
          <w:rPr>
            <w:rFonts w:ascii="微軟正黑體" w:eastAsia="微軟正黑體" w:hAnsi="微軟正黑體"/>
            <w:b/>
            <w:noProof/>
            <w:webHidden/>
            <w:sz w:val="20"/>
            <w:szCs w:val="20"/>
          </w:rPr>
          <w:tab/>
        </w:r>
        <w:r w:rsidR="00677574">
          <w:rPr>
            <w:rFonts w:ascii="微軟正黑體" w:eastAsia="微軟正黑體" w:hAnsi="微軟正黑體"/>
            <w:b/>
            <w:noProof/>
            <w:webHidden/>
            <w:sz w:val="20"/>
            <w:szCs w:val="20"/>
          </w:rPr>
          <w:t>1</w:t>
        </w:r>
      </w:hyperlink>
      <w:r w:rsidR="0078026F">
        <w:rPr>
          <w:rFonts w:ascii="微軟正黑體" w:eastAsia="微軟正黑體" w:hAnsi="微軟正黑體" w:hint="eastAsia"/>
          <w:b/>
          <w:noProof/>
          <w:sz w:val="20"/>
          <w:szCs w:val="20"/>
        </w:rPr>
        <w:t>0</w:t>
      </w:r>
    </w:p>
    <w:p w14:paraId="1B9D478F" w14:textId="30D58EE5" w:rsidR="00504C54" w:rsidRPr="003057D4" w:rsidRDefault="00000000">
      <w:pPr>
        <w:pStyle w:val="2"/>
        <w:rPr>
          <w:rFonts w:ascii="微軟正黑體" w:eastAsia="微軟正黑體" w:hAnsi="微軟正黑體"/>
          <w:b/>
          <w:noProof/>
          <w:sz w:val="20"/>
          <w:szCs w:val="20"/>
        </w:rPr>
      </w:pPr>
      <w:hyperlink w:anchor="_Toc40364997" w:history="1">
        <w:r w:rsidR="00504C54" w:rsidRPr="003057D4">
          <w:rPr>
            <w:rStyle w:val="ad"/>
            <w:rFonts w:ascii="微軟正黑體" w:eastAsia="微軟正黑體" w:hAnsi="微軟正黑體"/>
            <w:b/>
            <w:noProof/>
            <w:sz w:val="20"/>
            <w:szCs w:val="20"/>
          </w:rPr>
          <w:t>4.2</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健康保障計劃</w:t>
        </w:r>
        <w:r w:rsidR="00504C54" w:rsidRPr="003057D4">
          <w:rPr>
            <w:rFonts w:ascii="微軟正黑體" w:eastAsia="微軟正黑體" w:hAnsi="微軟正黑體"/>
            <w:b/>
            <w:noProof/>
            <w:webHidden/>
            <w:sz w:val="20"/>
            <w:szCs w:val="20"/>
          </w:rPr>
          <w:tab/>
        </w:r>
        <w:r w:rsidR="0031569F">
          <w:rPr>
            <w:rFonts w:ascii="微軟正黑體" w:eastAsia="微軟正黑體" w:hAnsi="微軟正黑體"/>
            <w:b/>
            <w:noProof/>
            <w:webHidden/>
            <w:sz w:val="20"/>
            <w:szCs w:val="20"/>
          </w:rPr>
          <w:t>11</w:t>
        </w:r>
      </w:hyperlink>
    </w:p>
    <w:p w14:paraId="7BCF0632" w14:textId="029E9A21" w:rsidR="00504C54" w:rsidRPr="003057D4" w:rsidRDefault="00000000">
      <w:pPr>
        <w:pStyle w:val="2"/>
        <w:rPr>
          <w:rFonts w:ascii="微軟正黑體" w:eastAsia="微軟正黑體" w:hAnsi="微軟正黑體"/>
          <w:b/>
          <w:noProof/>
          <w:sz w:val="20"/>
          <w:szCs w:val="20"/>
        </w:rPr>
      </w:pPr>
      <w:hyperlink w:anchor="_Toc40364998" w:history="1">
        <w:r w:rsidR="00504C54" w:rsidRPr="003057D4">
          <w:rPr>
            <w:rStyle w:val="ad"/>
            <w:rFonts w:ascii="微軟正黑體" w:eastAsia="微軟正黑體" w:hAnsi="微軟正黑體"/>
            <w:b/>
            <w:noProof/>
            <w:sz w:val="20"/>
            <w:szCs w:val="20"/>
          </w:rPr>
          <w:t>4.3</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使用機械的一般指引</w:t>
        </w:r>
        <w:r w:rsidR="00504C54" w:rsidRPr="003057D4">
          <w:rPr>
            <w:rFonts w:ascii="微軟正黑體" w:eastAsia="微軟正黑體" w:hAnsi="微軟正黑體"/>
            <w:b/>
            <w:noProof/>
            <w:webHidden/>
            <w:sz w:val="20"/>
            <w:szCs w:val="20"/>
          </w:rPr>
          <w:tab/>
        </w:r>
      </w:hyperlink>
      <w:r w:rsidR="00453BE3">
        <w:rPr>
          <w:rFonts w:ascii="微軟正黑體" w:eastAsia="微軟正黑體" w:hAnsi="微軟正黑體"/>
          <w:b/>
          <w:noProof/>
          <w:sz w:val="20"/>
          <w:szCs w:val="20"/>
        </w:rPr>
        <w:t>14</w:t>
      </w:r>
    </w:p>
    <w:p w14:paraId="502DB6C8" w14:textId="404FBDF3" w:rsidR="00504C54" w:rsidRPr="003057D4" w:rsidRDefault="00000000">
      <w:pPr>
        <w:pStyle w:val="2"/>
        <w:rPr>
          <w:rFonts w:ascii="微軟正黑體" w:eastAsia="微軟正黑體" w:hAnsi="微軟正黑體"/>
          <w:b/>
          <w:noProof/>
          <w:sz w:val="20"/>
          <w:szCs w:val="20"/>
        </w:rPr>
      </w:pPr>
      <w:hyperlink w:anchor="_Toc40364999" w:history="1">
        <w:r w:rsidR="00504C54" w:rsidRPr="003057D4">
          <w:rPr>
            <w:rStyle w:val="ad"/>
            <w:rFonts w:ascii="微軟正黑體" w:eastAsia="微軟正黑體" w:hAnsi="微軟正黑體"/>
            <w:b/>
            <w:noProof/>
            <w:sz w:val="20"/>
            <w:szCs w:val="20"/>
          </w:rPr>
          <w:t>4.4</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工場整理及其他一般指引</w:t>
        </w:r>
        <w:r w:rsidR="00504C54" w:rsidRPr="003057D4">
          <w:rPr>
            <w:rFonts w:ascii="微軟正黑體" w:eastAsia="微軟正黑體" w:hAnsi="微軟正黑體"/>
            <w:b/>
            <w:noProof/>
            <w:webHidden/>
            <w:sz w:val="20"/>
            <w:szCs w:val="20"/>
          </w:rPr>
          <w:tab/>
        </w:r>
        <w:r w:rsidR="00453BE3">
          <w:rPr>
            <w:rFonts w:ascii="微軟正黑體" w:eastAsia="微軟正黑體" w:hAnsi="微軟正黑體"/>
            <w:b/>
            <w:noProof/>
            <w:webHidden/>
            <w:sz w:val="20"/>
            <w:szCs w:val="20"/>
          </w:rPr>
          <w:t>15</w:t>
        </w:r>
      </w:hyperlink>
    </w:p>
    <w:p w14:paraId="04C9F1FF" w14:textId="2A6A5E22" w:rsidR="00504C54" w:rsidRPr="009255C9" w:rsidRDefault="00000000">
      <w:pPr>
        <w:pStyle w:val="1"/>
        <w:rPr>
          <w:noProof/>
        </w:rPr>
      </w:pPr>
      <w:hyperlink w:anchor="_Toc40365000" w:history="1">
        <w:r w:rsidR="00504C54" w:rsidRPr="003057D4">
          <w:rPr>
            <w:rStyle w:val="ad"/>
            <w:rFonts w:ascii="微軟正黑體" w:eastAsia="微軟正黑體" w:hAnsi="微軟正黑體"/>
            <w:b/>
            <w:noProof/>
            <w:sz w:val="20"/>
            <w:szCs w:val="20"/>
          </w:rPr>
          <w:t>5</w:t>
        </w:r>
        <w:r w:rsidR="00504C54" w:rsidRPr="009255C9">
          <w:rPr>
            <w:noProof/>
          </w:rPr>
          <w:tab/>
        </w:r>
        <w:r w:rsidR="00504C54" w:rsidRPr="003057D4">
          <w:rPr>
            <w:rStyle w:val="ad"/>
            <w:rFonts w:ascii="微軟正黑體" w:eastAsia="微軟正黑體" w:hAnsi="微軟正黑體" w:hint="eastAsia"/>
            <w:b/>
            <w:noProof/>
            <w:sz w:val="20"/>
            <w:szCs w:val="20"/>
          </w:rPr>
          <w:t>緊急應變</w:t>
        </w:r>
        <w:r w:rsidR="00504C54" w:rsidRPr="009255C9">
          <w:rPr>
            <w:noProof/>
            <w:webHidden/>
          </w:rPr>
          <w:tab/>
        </w:r>
        <w:r w:rsidR="00677574">
          <w:rPr>
            <w:noProof/>
            <w:webHidden/>
          </w:rPr>
          <w:t>1</w:t>
        </w:r>
      </w:hyperlink>
      <w:r w:rsidR="00453BE3">
        <w:rPr>
          <w:noProof/>
        </w:rPr>
        <w:t>6</w:t>
      </w:r>
    </w:p>
    <w:p w14:paraId="52558739" w14:textId="11D37CF3" w:rsidR="00504C54" w:rsidRPr="003057D4" w:rsidRDefault="00000000">
      <w:pPr>
        <w:pStyle w:val="2"/>
        <w:rPr>
          <w:rFonts w:ascii="微軟正黑體" w:eastAsia="微軟正黑體" w:hAnsi="微軟正黑體"/>
          <w:b/>
          <w:noProof/>
          <w:sz w:val="20"/>
          <w:szCs w:val="20"/>
        </w:rPr>
      </w:pPr>
      <w:hyperlink w:anchor="_Toc40365001" w:history="1">
        <w:r w:rsidR="00504C54" w:rsidRPr="003057D4">
          <w:rPr>
            <w:rStyle w:val="ad"/>
            <w:rFonts w:ascii="微軟正黑體" w:eastAsia="微軟正黑體" w:hAnsi="微軟正黑體"/>
            <w:b/>
            <w:noProof/>
            <w:sz w:val="20"/>
            <w:szCs w:val="20"/>
          </w:rPr>
          <w:t>5.1</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火警</w:t>
        </w:r>
        <w:r w:rsidR="00504C54" w:rsidRPr="003057D4">
          <w:rPr>
            <w:rFonts w:ascii="微軟正黑體" w:eastAsia="微軟正黑體" w:hAnsi="微軟正黑體"/>
            <w:b/>
            <w:noProof/>
            <w:webHidden/>
            <w:sz w:val="20"/>
            <w:szCs w:val="20"/>
          </w:rPr>
          <w:tab/>
        </w:r>
        <w:r w:rsidR="00677574">
          <w:rPr>
            <w:rFonts w:ascii="微軟正黑體" w:eastAsia="微軟正黑體" w:hAnsi="微軟正黑體"/>
            <w:b/>
            <w:noProof/>
            <w:webHidden/>
            <w:sz w:val="20"/>
            <w:szCs w:val="20"/>
          </w:rPr>
          <w:t>1</w:t>
        </w:r>
      </w:hyperlink>
      <w:r w:rsidR="00453BE3">
        <w:rPr>
          <w:rFonts w:ascii="微軟正黑體" w:eastAsia="微軟正黑體" w:hAnsi="微軟正黑體"/>
          <w:b/>
          <w:noProof/>
          <w:sz w:val="20"/>
          <w:szCs w:val="20"/>
        </w:rPr>
        <w:t>6</w:t>
      </w:r>
    </w:p>
    <w:p w14:paraId="36316967" w14:textId="6D37F3A7" w:rsidR="00504C54" w:rsidRPr="003057D4" w:rsidRDefault="00000000">
      <w:pPr>
        <w:pStyle w:val="2"/>
        <w:rPr>
          <w:rFonts w:ascii="微軟正黑體" w:eastAsia="微軟正黑體" w:hAnsi="微軟正黑體"/>
          <w:b/>
          <w:noProof/>
          <w:sz w:val="20"/>
          <w:szCs w:val="20"/>
        </w:rPr>
      </w:pPr>
      <w:hyperlink w:anchor="_Toc40365002" w:history="1">
        <w:r w:rsidR="00504C54" w:rsidRPr="003057D4">
          <w:rPr>
            <w:rStyle w:val="ad"/>
            <w:rFonts w:ascii="微軟正黑體" w:eastAsia="微軟正黑體" w:hAnsi="微軟正黑體"/>
            <w:b/>
            <w:noProof/>
            <w:sz w:val="20"/>
            <w:szCs w:val="20"/>
          </w:rPr>
          <w:t>5.2</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雷電</w:t>
        </w:r>
        <w:r w:rsidR="00504C54" w:rsidRPr="003057D4">
          <w:rPr>
            <w:rFonts w:ascii="微軟正黑體" w:eastAsia="微軟正黑體" w:hAnsi="微軟正黑體"/>
            <w:b/>
            <w:noProof/>
            <w:webHidden/>
            <w:sz w:val="20"/>
            <w:szCs w:val="20"/>
          </w:rPr>
          <w:tab/>
        </w:r>
        <w:r w:rsidR="0078026F">
          <w:rPr>
            <w:rFonts w:ascii="微軟正黑體" w:eastAsia="微軟正黑體" w:hAnsi="微軟正黑體" w:hint="eastAsia"/>
            <w:b/>
            <w:noProof/>
            <w:webHidden/>
            <w:sz w:val="20"/>
            <w:szCs w:val="20"/>
          </w:rPr>
          <w:t>1</w:t>
        </w:r>
      </w:hyperlink>
      <w:r w:rsidR="00453BE3">
        <w:rPr>
          <w:rFonts w:ascii="微軟正黑體" w:eastAsia="微軟正黑體" w:hAnsi="微軟正黑體"/>
          <w:b/>
          <w:noProof/>
          <w:sz w:val="20"/>
          <w:szCs w:val="20"/>
        </w:rPr>
        <w:t>8</w:t>
      </w:r>
    </w:p>
    <w:p w14:paraId="20A56A23" w14:textId="601C47AE" w:rsidR="00504C54" w:rsidRPr="003057D4" w:rsidRDefault="00000000">
      <w:pPr>
        <w:pStyle w:val="2"/>
        <w:rPr>
          <w:rFonts w:ascii="微軟正黑體" w:eastAsia="微軟正黑體" w:hAnsi="微軟正黑體"/>
          <w:b/>
          <w:noProof/>
          <w:sz w:val="20"/>
          <w:szCs w:val="20"/>
        </w:rPr>
      </w:pPr>
      <w:hyperlink w:anchor="_Toc40365003" w:history="1">
        <w:r w:rsidR="00504C54" w:rsidRPr="003057D4">
          <w:rPr>
            <w:rStyle w:val="ad"/>
            <w:rFonts w:ascii="微軟正黑體" w:eastAsia="微軟正黑體" w:hAnsi="微軟正黑體"/>
            <w:b/>
            <w:noProof/>
            <w:sz w:val="20"/>
            <w:szCs w:val="20"/>
          </w:rPr>
          <w:t>5.3</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急救及緊急</w:t>
        </w:r>
        <w:r w:rsidR="00504C54" w:rsidRPr="003057D4">
          <w:rPr>
            <w:rStyle w:val="ad"/>
            <w:rFonts w:ascii="微軟正黑體" w:eastAsia="微軟正黑體" w:hAnsi="微軟正黑體"/>
            <w:b/>
            <w:noProof/>
            <w:sz w:val="20"/>
            <w:szCs w:val="20"/>
          </w:rPr>
          <w:t>/</w:t>
        </w:r>
        <w:r w:rsidR="00504C54" w:rsidRPr="003057D4">
          <w:rPr>
            <w:rStyle w:val="ad"/>
            <w:rFonts w:ascii="微軟正黑體" w:eastAsia="微軟正黑體" w:hAnsi="微軟正黑體" w:hint="eastAsia"/>
            <w:b/>
            <w:noProof/>
            <w:sz w:val="20"/>
            <w:szCs w:val="20"/>
          </w:rPr>
          <w:t>意外事故</w:t>
        </w:r>
        <w:r w:rsidR="00504C54" w:rsidRPr="003057D4">
          <w:rPr>
            <w:rFonts w:ascii="微軟正黑體" w:eastAsia="微軟正黑體" w:hAnsi="微軟正黑體"/>
            <w:b/>
            <w:noProof/>
            <w:webHidden/>
            <w:sz w:val="20"/>
            <w:szCs w:val="20"/>
          </w:rPr>
          <w:tab/>
        </w:r>
      </w:hyperlink>
      <w:r w:rsidR="00453BE3">
        <w:rPr>
          <w:rFonts w:ascii="微軟正黑體" w:eastAsia="微軟正黑體" w:hAnsi="微軟正黑體"/>
          <w:b/>
          <w:noProof/>
          <w:sz w:val="20"/>
          <w:szCs w:val="20"/>
        </w:rPr>
        <w:t>1</w:t>
      </w:r>
      <w:r w:rsidR="00146052">
        <w:rPr>
          <w:rFonts w:ascii="微軟正黑體" w:eastAsia="微軟正黑體" w:hAnsi="微軟正黑體"/>
          <w:b/>
          <w:noProof/>
          <w:sz w:val="20"/>
          <w:szCs w:val="20"/>
        </w:rPr>
        <w:t>9</w:t>
      </w:r>
    </w:p>
    <w:p w14:paraId="04E592C4" w14:textId="5AF16665" w:rsidR="00504C54" w:rsidRPr="003057D4" w:rsidRDefault="00000000">
      <w:pPr>
        <w:pStyle w:val="2"/>
        <w:rPr>
          <w:rFonts w:ascii="微軟正黑體" w:eastAsia="微軟正黑體" w:hAnsi="微軟正黑體"/>
          <w:b/>
          <w:noProof/>
          <w:sz w:val="20"/>
          <w:szCs w:val="20"/>
        </w:rPr>
      </w:pPr>
      <w:hyperlink w:anchor="_Toc40365004" w:history="1">
        <w:r w:rsidR="00504C54" w:rsidRPr="003057D4">
          <w:rPr>
            <w:rStyle w:val="ad"/>
            <w:rFonts w:ascii="微軟正黑體" w:eastAsia="微軟正黑體" w:hAnsi="微軟正黑體"/>
            <w:b/>
            <w:noProof/>
            <w:sz w:val="20"/>
            <w:szCs w:val="20"/>
          </w:rPr>
          <w:t>5.4</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應變要點</w:t>
        </w:r>
        <w:r w:rsidR="00504C54" w:rsidRPr="003057D4">
          <w:rPr>
            <w:rFonts w:ascii="微軟正黑體" w:eastAsia="微軟正黑體" w:hAnsi="微軟正黑體"/>
            <w:b/>
            <w:noProof/>
            <w:webHidden/>
            <w:sz w:val="20"/>
            <w:szCs w:val="20"/>
          </w:rPr>
          <w:tab/>
        </w:r>
        <w:r w:rsidR="00146052">
          <w:rPr>
            <w:rFonts w:ascii="微軟正黑體" w:eastAsia="微軟正黑體" w:hAnsi="微軟正黑體"/>
            <w:b/>
            <w:noProof/>
            <w:webHidden/>
            <w:sz w:val="20"/>
            <w:szCs w:val="20"/>
          </w:rPr>
          <w:t>20</w:t>
        </w:r>
      </w:hyperlink>
    </w:p>
    <w:p w14:paraId="763C18B4" w14:textId="55B5F323" w:rsidR="00504C54" w:rsidRPr="009255C9" w:rsidRDefault="00000000">
      <w:pPr>
        <w:pStyle w:val="1"/>
        <w:rPr>
          <w:noProof/>
        </w:rPr>
      </w:pPr>
      <w:hyperlink w:anchor="_Toc40365005" w:history="1">
        <w:r w:rsidR="00504C54" w:rsidRPr="003057D4">
          <w:rPr>
            <w:rStyle w:val="ad"/>
            <w:rFonts w:ascii="微軟正黑體" w:eastAsia="微軟正黑體" w:hAnsi="微軟正黑體"/>
            <w:b/>
            <w:noProof/>
            <w:sz w:val="20"/>
            <w:szCs w:val="20"/>
          </w:rPr>
          <w:t>6</w:t>
        </w:r>
        <w:r w:rsidR="00504C54" w:rsidRPr="009255C9">
          <w:rPr>
            <w:noProof/>
          </w:rPr>
          <w:tab/>
        </w:r>
        <w:r w:rsidR="00504C54" w:rsidRPr="003057D4">
          <w:rPr>
            <w:rStyle w:val="ad"/>
            <w:rFonts w:ascii="微軟正黑體" w:eastAsia="微軟正黑體" w:hAnsi="微軟正黑體" w:hint="eastAsia"/>
            <w:b/>
            <w:noProof/>
            <w:sz w:val="20"/>
            <w:szCs w:val="20"/>
          </w:rPr>
          <w:t>工序控制程序</w:t>
        </w:r>
        <w:r w:rsidR="00504C54" w:rsidRPr="009255C9">
          <w:rPr>
            <w:noProof/>
            <w:webHidden/>
          </w:rPr>
          <w:tab/>
        </w:r>
        <w:r w:rsidR="00677574">
          <w:rPr>
            <w:noProof/>
            <w:webHidden/>
          </w:rPr>
          <w:t>2</w:t>
        </w:r>
      </w:hyperlink>
      <w:r w:rsidR="00146052">
        <w:rPr>
          <w:noProof/>
        </w:rPr>
        <w:t>1</w:t>
      </w:r>
    </w:p>
    <w:p w14:paraId="7A8CB7BC" w14:textId="3B9F4ECA" w:rsidR="00504C54" w:rsidRPr="003057D4" w:rsidRDefault="00000000">
      <w:pPr>
        <w:pStyle w:val="2"/>
        <w:rPr>
          <w:rFonts w:ascii="微軟正黑體" w:eastAsia="微軟正黑體" w:hAnsi="微軟正黑體"/>
          <w:b/>
          <w:noProof/>
          <w:sz w:val="20"/>
          <w:szCs w:val="20"/>
        </w:rPr>
      </w:pPr>
      <w:hyperlink w:anchor="_Toc40365006" w:history="1">
        <w:r w:rsidR="00504C54" w:rsidRPr="003057D4">
          <w:rPr>
            <w:rStyle w:val="ad"/>
            <w:rFonts w:ascii="微軟正黑體" w:eastAsia="微軟正黑體" w:hAnsi="微軟正黑體"/>
            <w:b/>
            <w:noProof/>
            <w:sz w:val="20"/>
            <w:szCs w:val="20"/>
          </w:rPr>
          <w:t>6.1</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離地工作及人體下墮的預防</w:t>
        </w:r>
        <w:r w:rsidR="00504C54" w:rsidRPr="003057D4">
          <w:rPr>
            <w:rFonts w:ascii="微軟正黑體" w:eastAsia="微軟正黑體" w:hAnsi="微軟正黑體"/>
            <w:b/>
            <w:noProof/>
            <w:webHidden/>
            <w:sz w:val="20"/>
            <w:szCs w:val="20"/>
          </w:rPr>
          <w:tab/>
        </w:r>
        <w:r w:rsidR="00677574">
          <w:rPr>
            <w:rFonts w:ascii="微軟正黑體" w:eastAsia="微軟正黑體" w:hAnsi="微軟正黑體"/>
            <w:b/>
            <w:noProof/>
            <w:webHidden/>
            <w:sz w:val="20"/>
            <w:szCs w:val="20"/>
          </w:rPr>
          <w:t>2</w:t>
        </w:r>
      </w:hyperlink>
      <w:r w:rsidR="00E77E85">
        <w:rPr>
          <w:rFonts w:ascii="微軟正黑體" w:eastAsia="微軟正黑體" w:hAnsi="微軟正黑體"/>
          <w:b/>
          <w:noProof/>
          <w:sz w:val="20"/>
          <w:szCs w:val="20"/>
        </w:rPr>
        <w:t>1</w:t>
      </w:r>
    </w:p>
    <w:p w14:paraId="03719B5D" w14:textId="0FB5432C" w:rsidR="00504C54" w:rsidRPr="003057D4" w:rsidRDefault="00000000">
      <w:pPr>
        <w:pStyle w:val="2"/>
        <w:rPr>
          <w:rFonts w:ascii="微軟正黑體" w:eastAsia="微軟正黑體" w:hAnsi="微軟正黑體"/>
          <w:b/>
          <w:noProof/>
          <w:sz w:val="20"/>
          <w:szCs w:val="20"/>
        </w:rPr>
      </w:pPr>
      <w:hyperlink w:anchor="_Toc40365007" w:history="1">
        <w:r w:rsidR="00504C54" w:rsidRPr="003057D4">
          <w:rPr>
            <w:rStyle w:val="ad"/>
            <w:rFonts w:ascii="微軟正黑體" w:eastAsia="微軟正黑體" w:hAnsi="微軟正黑體"/>
            <w:b/>
            <w:noProof/>
            <w:sz w:val="20"/>
            <w:szCs w:val="20"/>
          </w:rPr>
          <w:t>6.2</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高空墮物的預防</w:t>
        </w:r>
        <w:r w:rsidR="00504C54" w:rsidRPr="003057D4">
          <w:rPr>
            <w:rFonts w:ascii="微軟正黑體" w:eastAsia="微軟正黑體" w:hAnsi="微軟正黑體"/>
            <w:b/>
            <w:noProof/>
            <w:webHidden/>
            <w:sz w:val="20"/>
            <w:szCs w:val="20"/>
          </w:rPr>
          <w:tab/>
        </w:r>
      </w:hyperlink>
      <w:r w:rsidR="00453BE3">
        <w:rPr>
          <w:rFonts w:ascii="微軟正黑體" w:eastAsia="微軟正黑體" w:hAnsi="微軟正黑體"/>
          <w:b/>
          <w:noProof/>
          <w:sz w:val="20"/>
          <w:szCs w:val="20"/>
        </w:rPr>
        <w:t>2</w:t>
      </w:r>
      <w:r w:rsidR="00146052">
        <w:rPr>
          <w:rFonts w:ascii="微軟正黑體" w:eastAsia="微軟正黑體" w:hAnsi="微軟正黑體"/>
          <w:b/>
          <w:noProof/>
          <w:sz w:val="20"/>
          <w:szCs w:val="20"/>
        </w:rPr>
        <w:t>6</w:t>
      </w:r>
    </w:p>
    <w:p w14:paraId="38620033" w14:textId="73E5D0B5" w:rsidR="00504C54" w:rsidRPr="003057D4" w:rsidRDefault="00000000">
      <w:pPr>
        <w:pStyle w:val="2"/>
        <w:rPr>
          <w:rFonts w:ascii="微軟正黑體" w:eastAsia="微軟正黑體" w:hAnsi="微軟正黑體"/>
          <w:b/>
          <w:noProof/>
          <w:sz w:val="20"/>
          <w:szCs w:val="20"/>
        </w:rPr>
      </w:pPr>
      <w:hyperlink w:anchor="_Toc40365008" w:history="1">
        <w:r w:rsidR="00504C54" w:rsidRPr="003057D4">
          <w:rPr>
            <w:rStyle w:val="ad"/>
            <w:rFonts w:ascii="微軟正黑體" w:eastAsia="微軟正黑體" w:hAnsi="微軟正黑體"/>
            <w:b/>
            <w:noProof/>
            <w:sz w:val="20"/>
            <w:szCs w:val="20"/>
          </w:rPr>
          <w:t>6.3</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安全用電</w:t>
        </w:r>
        <w:r w:rsidR="00504C54" w:rsidRPr="003057D4">
          <w:rPr>
            <w:rFonts w:ascii="微軟正黑體" w:eastAsia="微軟正黑體" w:hAnsi="微軟正黑體"/>
            <w:b/>
            <w:noProof/>
            <w:webHidden/>
            <w:sz w:val="20"/>
            <w:szCs w:val="20"/>
          </w:rPr>
          <w:tab/>
        </w:r>
        <w:r w:rsidR="00453BE3">
          <w:rPr>
            <w:rFonts w:ascii="微軟正黑體" w:eastAsia="微軟正黑體" w:hAnsi="微軟正黑體"/>
            <w:b/>
            <w:noProof/>
            <w:webHidden/>
            <w:sz w:val="20"/>
            <w:szCs w:val="20"/>
          </w:rPr>
          <w:t>2</w:t>
        </w:r>
        <w:r w:rsidR="00146052">
          <w:rPr>
            <w:rFonts w:ascii="微軟正黑體" w:eastAsia="微軟正黑體" w:hAnsi="微軟正黑體"/>
            <w:b/>
            <w:noProof/>
            <w:webHidden/>
            <w:sz w:val="20"/>
            <w:szCs w:val="20"/>
          </w:rPr>
          <w:t>8</w:t>
        </w:r>
      </w:hyperlink>
    </w:p>
    <w:p w14:paraId="22AE6DF6" w14:textId="465C6764" w:rsidR="00504C54" w:rsidRPr="003057D4" w:rsidRDefault="00000000">
      <w:pPr>
        <w:pStyle w:val="2"/>
        <w:rPr>
          <w:rFonts w:ascii="微軟正黑體" w:eastAsia="微軟正黑體" w:hAnsi="微軟正黑體"/>
          <w:b/>
          <w:noProof/>
          <w:sz w:val="20"/>
          <w:szCs w:val="20"/>
        </w:rPr>
      </w:pPr>
      <w:hyperlink w:anchor="_Toc40365009" w:history="1">
        <w:r w:rsidR="00504C54" w:rsidRPr="003057D4">
          <w:rPr>
            <w:rStyle w:val="ad"/>
            <w:rFonts w:ascii="微軟正黑體" w:eastAsia="微軟正黑體" w:hAnsi="微軟正黑體"/>
            <w:b/>
            <w:noProof/>
            <w:sz w:val="20"/>
            <w:szCs w:val="20"/>
          </w:rPr>
          <w:t>6.4</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吊重設備及操作</w:t>
        </w:r>
        <w:r w:rsidR="00504C54" w:rsidRPr="003057D4">
          <w:rPr>
            <w:rFonts w:ascii="微軟正黑體" w:eastAsia="微軟正黑體" w:hAnsi="微軟正黑體"/>
            <w:b/>
            <w:noProof/>
            <w:webHidden/>
            <w:sz w:val="20"/>
            <w:szCs w:val="20"/>
          </w:rPr>
          <w:tab/>
        </w:r>
        <w:r w:rsidR="00677574">
          <w:rPr>
            <w:rFonts w:ascii="微軟正黑體" w:eastAsia="微軟正黑體" w:hAnsi="微軟正黑體"/>
            <w:b/>
            <w:noProof/>
            <w:webHidden/>
            <w:sz w:val="20"/>
            <w:szCs w:val="20"/>
          </w:rPr>
          <w:t>3</w:t>
        </w:r>
      </w:hyperlink>
      <w:r w:rsidR="00146052">
        <w:rPr>
          <w:rFonts w:ascii="微軟正黑體" w:eastAsia="微軟正黑體" w:hAnsi="微軟正黑體"/>
          <w:b/>
          <w:noProof/>
          <w:sz w:val="20"/>
          <w:szCs w:val="20"/>
        </w:rPr>
        <w:t>1</w:t>
      </w:r>
    </w:p>
    <w:p w14:paraId="18BD2A25" w14:textId="649D4B06" w:rsidR="00504C54" w:rsidRPr="003057D4" w:rsidRDefault="00000000">
      <w:pPr>
        <w:pStyle w:val="2"/>
        <w:rPr>
          <w:rFonts w:ascii="微軟正黑體" w:eastAsia="微軟正黑體" w:hAnsi="微軟正黑體"/>
          <w:b/>
          <w:noProof/>
          <w:sz w:val="20"/>
          <w:szCs w:val="20"/>
        </w:rPr>
      </w:pPr>
      <w:hyperlink w:anchor="_Toc40365010" w:history="1">
        <w:r w:rsidR="00504C54" w:rsidRPr="003057D4">
          <w:rPr>
            <w:rStyle w:val="ad"/>
            <w:rFonts w:ascii="微軟正黑體" w:eastAsia="微軟正黑體" w:hAnsi="微軟正黑體"/>
            <w:b/>
            <w:noProof/>
            <w:sz w:val="20"/>
            <w:szCs w:val="20"/>
          </w:rPr>
          <w:t>6.5</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負荷物移動機械的操作</w:t>
        </w:r>
        <w:r w:rsidR="00504C54" w:rsidRPr="003057D4">
          <w:rPr>
            <w:rFonts w:ascii="微軟正黑體" w:eastAsia="微軟正黑體" w:hAnsi="微軟正黑體"/>
            <w:b/>
            <w:noProof/>
            <w:webHidden/>
            <w:sz w:val="20"/>
            <w:szCs w:val="20"/>
          </w:rPr>
          <w:tab/>
        </w:r>
      </w:hyperlink>
      <w:r w:rsidR="00453BE3">
        <w:rPr>
          <w:rFonts w:ascii="微軟正黑體" w:eastAsia="微軟正黑體" w:hAnsi="微軟正黑體"/>
          <w:b/>
          <w:noProof/>
          <w:sz w:val="20"/>
          <w:szCs w:val="20"/>
        </w:rPr>
        <w:t>3</w:t>
      </w:r>
      <w:r w:rsidR="00146052">
        <w:rPr>
          <w:rFonts w:ascii="微軟正黑體" w:eastAsia="微軟正黑體" w:hAnsi="微軟正黑體"/>
          <w:b/>
          <w:noProof/>
          <w:sz w:val="20"/>
          <w:szCs w:val="20"/>
        </w:rPr>
        <w:t>7</w:t>
      </w:r>
    </w:p>
    <w:p w14:paraId="2C0694A0" w14:textId="34AE517C" w:rsidR="00504C54" w:rsidRPr="003057D4" w:rsidRDefault="00000000">
      <w:pPr>
        <w:pStyle w:val="2"/>
        <w:rPr>
          <w:rFonts w:ascii="微軟正黑體" w:eastAsia="微軟正黑體" w:hAnsi="微軟正黑體"/>
          <w:b/>
          <w:noProof/>
          <w:sz w:val="20"/>
          <w:szCs w:val="20"/>
        </w:rPr>
      </w:pPr>
      <w:hyperlink w:anchor="_Toc40365011" w:history="1">
        <w:r w:rsidR="00504C54" w:rsidRPr="003057D4">
          <w:rPr>
            <w:rStyle w:val="ad"/>
            <w:rFonts w:ascii="微軟正黑體" w:eastAsia="微軟正黑體" w:hAnsi="微軟正黑體"/>
            <w:b/>
            <w:noProof/>
            <w:sz w:val="20"/>
            <w:szCs w:val="20"/>
          </w:rPr>
          <w:t>6.6</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吊船</w:t>
        </w:r>
        <w:r w:rsidR="00504C54" w:rsidRPr="003057D4">
          <w:rPr>
            <w:rFonts w:ascii="微軟正黑體" w:eastAsia="微軟正黑體" w:hAnsi="微軟正黑體"/>
            <w:b/>
            <w:noProof/>
            <w:webHidden/>
            <w:sz w:val="20"/>
            <w:szCs w:val="20"/>
          </w:rPr>
          <w:tab/>
        </w:r>
        <w:r w:rsidR="00146052">
          <w:rPr>
            <w:rFonts w:ascii="微軟正黑體" w:eastAsia="微軟正黑體" w:hAnsi="微軟正黑體"/>
            <w:b/>
            <w:noProof/>
            <w:webHidden/>
            <w:sz w:val="20"/>
            <w:szCs w:val="20"/>
          </w:rPr>
          <w:t>40</w:t>
        </w:r>
      </w:hyperlink>
    </w:p>
    <w:p w14:paraId="13808709" w14:textId="1BF1D826" w:rsidR="00504C54" w:rsidRPr="003057D4" w:rsidRDefault="00000000">
      <w:pPr>
        <w:pStyle w:val="2"/>
        <w:rPr>
          <w:rFonts w:ascii="微軟正黑體" w:eastAsia="微軟正黑體" w:hAnsi="微軟正黑體"/>
          <w:b/>
          <w:noProof/>
          <w:sz w:val="20"/>
          <w:szCs w:val="20"/>
        </w:rPr>
      </w:pPr>
      <w:hyperlink w:anchor="_Toc40365012" w:history="1">
        <w:r w:rsidR="00504C54" w:rsidRPr="003057D4">
          <w:rPr>
            <w:rStyle w:val="ad"/>
            <w:rFonts w:ascii="微軟正黑體" w:eastAsia="微軟正黑體" w:hAnsi="微軟正黑體"/>
            <w:b/>
            <w:noProof/>
            <w:sz w:val="20"/>
            <w:szCs w:val="20"/>
          </w:rPr>
          <w:t>6.7</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體力處理操作</w:t>
        </w:r>
        <w:r w:rsidR="00504C54" w:rsidRPr="003057D4">
          <w:rPr>
            <w:rFonts w:ascii="微軟正黑體" w:eastAsia="微軟正黑體" w:hAnsi="微軟正黑體"/>
            <w:b/>
            <w:noProof/>
            <w:webHidden/>
            <w:sz w:val="20"/>
            <w:szCs w:val="20"/>
          </w:rPr>
          <w:tab/>
        </w:r>
        <w:r w:rsidR="00453BE3">
          <w:rPr>
            <w:rFonts w:ascii="微軟正黑體" w:eastAsia="微軟正黑體" w:hAnsi="微軟正黑體"/>
            <w:b/>
            <w:noProof/>
            <w:webHidden/>
            <w:sz w:val="20"/>
            <w:szCs w:val="20"/>
          </w:rPr>
          <w:t>4</w:t>
        </w:r>
        <w:r w:rsidR="00146052">
          <w:rPr>
            <w:rFonts w:ascii="微軟正黑體" w:eastAsia="微軟正黑體" w:hAnsi="微軟正黑體"/>
            <w:b/>
            <w:noProof/>
            <w:webHidden/>
            <w:sz w:val="20"/>
            <w:szCs w:val="20"/>
          </w:rPr>
          <w:t>3</w:t>
        </w:r>
      </w:hyperlink>
    </w:p>
    <w:p w14:paraId="44C90DA1" w14:textId="5599D13A" w:rsidR="00504C54" w:rsidRPr="003057D4" w:rsidRDefault="00000000">
      <w:pPr>
        <w:pStyle w:val="2"/>
        <w:rPr>
          <w:rFonts w:ascii="微軟正黑體" w:eastAsia="微軟正黑體" w:hAnsi="微軟正黑體"/>
          <w:b/>
          <w:noProof/>
          <w:sz w:val="20"/>
          <w:szCs w:val="20"/>
        </w:rPr>
      </w:pPr>
      <w:hyperlink w:anchor="_Toc40365013" w:history="1">
        <w:r w:rsidR="00504C54" w:rsidRPr="003057D4">
          <w:rPr>
            <w:rStyle w:val="ad"/>
            <w:rFonts w:ascii="微軟正黑體" w:eastAsia="微軟正黑體" w:hAnsi="微軟正黑體"/>
            <w:b/>
            <w:noProof/>
            <w:sz w:val="20"/>
            <w:szCs w:val="20"/>
          </w:rPr>
          <w:t>6.8</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機器及動力工具</w:t>
        </w:r>
        <w:r w:rsidR="00504C54" w:rsidRPr="003057D4">
          <w:rPr>
            <w:rFonts w:ascii="微軟正黑體" w:eastAsia="微軟正黑體" w:hAnsi="微軟正黑體"/>
            <w:b/>
            <w:noProof/>
            <w:webHidden/>
            <w:sz w:val="20"/>
            <w:szCs w:val="20"/>
          </w:rPr>
          <w:tab/>
        </w:r>
        <w:r w:rsidR="00453BE3">
          <w:rPr>
            <w:rFonts w:ascii="微軟正黑體" w:eastAsia="微軟正黑體" w:hAnsi="微軟正黑體"/>
            <w:b/>
            <w:noProof/>
            <w:webHidden/>
            <w:sz w:val="20"/>
            <w:szCs w:val="20"/>
          </w:rPr>
          <w:t>4</w:t>
        </w:r>
        <w:r w:rsidR="00146052">
          <w:rPr>
            <w:rFonts w:ascii="微軟正黑體" w:eastAsia="微軟正黑體" w:hAnsi="微軟正黑體"/>
            <w:b/>
            <w:noProof/>
            <w:webHidden/>
            <w:sz w:val="20"/>
            <w:szCs w:val="20"/>
          </w:rPr>
          <w:t>5</w:t>
        </w:r>
      </w:hyperlink>
    </w:p>
    <w:p w14:paraId="701CBD84" w14:textId="6F4F00BF" w:rsidR="00504C54" w:rsidRPr="003057D4" w:rsidRDefault="00000000">
      <w:pPr>
        <w:pStyle w:val="2"/>
        <w:rPr>
          <w:rFonts w:ascii="微軟正黑體" w:eastAsia="微軟正黑體" w:hAnsi="微軟正黑體"/>
          <w:b/>
          <w:noProof/>
          <w:sz w:val="20"/>
          <w:szCs w:val="20"/>
        </w:rPr>
      </w:pPr>
      <w:hyperlink w:anchor="_Toc40365014" w:history="1">
        <w:r w:rsidR="00504C54" w:rsidRPr="003057D4">
          <w:rPr>
            <w:rStyle w:val="ad"/>
            <w:rFonts w:ascii="微軟正黑體" w:eastAsia="微軟正黑體" w:hAnsi="微軟正黑體"/>
            <w:b/>
            <w:noProof/>
            <w:sz w:val="20"/>
            <w:szCs w:val="20"/>
          </w:rPr>
          <w:t>6.9</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手工具</w:t>
        </w:r>
        <w:r w:rsidR="00504C54" w:rsidRPr="003057D4">
          <w:rPr>
            <w:rFonts w:ascii="微軟正黑體" w:eastAsia="微軟正黑體" w:hAnsi="微軟正黑體"/>
            <w:b/>
            <w:noProof/>
            <w:webHidden/>
            <w:sz w:val="20"/>
            <w:szCs w:val="20"/>
          </w:rPr>
          <w:tab/>
        </w:r>
        <w:r w:rsidR="0031569F">
          <w:rPr>
            <w:rFonts w:ascii="微軟正黑體" w:eastAsia="微軟正黑體" w:hAnsi="微軟正黑體"/>
            <w:b/>
            <w:noProof/>
            <w:webHidden/>
            <w:sz w:val="20"/>
            <w:szCs w:val="20"/>
          </w:rPr>
          <w:t>50</w:t>
        </w:r>
      </w:hyperlink>
    </w:p>
    <w:p w14:paraId="199F5D9A" w14:textId="594BCEE9" w:rsidR="00504C54" w:rsidRPr="003057D4" w:rsidRDefault="00000000">
      <w:pPr>
        <w:pStyle w:val="2"/>
        <w:rPr>
          <w:rFonts w:ascii="微軟正黑體" w:eastAsia="微軟正黑體" w:hAnsi="微軟正黑體"/>
          <w:b/>
          <w:noProof/>
          <w:sz w:val="20"/>
          <w:szCs w:val="20"/>
        </w:rPr>
      </w:pPr>
      <w:hyperlink w:anchor="_Toc40365015" w:history="1">
        <w:r w:rsidR="00504C54" w:rsidRPr="003057D4">
          <w:rPr>
            <w:rStyle w:val="ad"/>
            <w:rFonts w:ascii="微軟正黑體" w:eastAsia="微軟正黑體" w:hAnsi="微軟正黑體"/>
            <w:b/>
            <w:noProof/>
            <w:sz w:val="20"/>
            <w:szCs w:val="20"/>
          </w:rPr>
          <w:t>6.10</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氧炔</w:t>
        </w:r>
        <w:r w:rsidR="00504C54" w:rsidRPr="003057D4">
          <w:rPr>
            <w:rStyle w:val="ad"/>
            <w:rFonts w:ascii="微軟正黑體" w:eastAsia="微軟正黑體" w:hAnsi="微軟正黑體"/>
            <w:b/>
            <w:noProof/>
            <w:sz w:val="20"/>
            <w:szCs w:val="20"/>
          </w:rPr>
          <w:t>(</w:t>
        </w:r>
        <w:r w:rsidR="00504C54" w:rsidRPr="003057D4">
          <w:rPr>
            <w:rStyle w:val="ad"/>
            <w:rFonts w:ascii="微軟正黑體" w:eastAsia="微軟正黑體" w:hAnsi="微軟正黑體" w:hint="eastAsia"/>
            <w:b/>
            <w:noProof/>
            <w:sz w:val="20"/>
            <w:szCs w:val="20"/>
          </w:rPr>
          <w:t>風煤</w:t>
        </w:r>
        <w:r w:rsidR="00504C54" w:rsidRPr="003057D4">
          <w:rPr>
            <w:rStyle w:val="ad"/>
            <w:rFonts w:ascii="微軟正黑體" w:eastAsia="微軟正黑體" w:hAnsi="微軟正黑體"/>
            <w:b/>
            <w:noProof/>
            <w:sz w:val="20"/>
            <w:szCs w:val="20"/>
          </w:rPr>
          <w:t>)</w:t>
        </w:r>
        <w:r w:rsidR="00504C54" w:rsidRPr="003057D4">
          <w:rPr>
            <w:rStyle w:val="ad"/>
            <w:rFonts w:ascii="微軟正黑體" w:eastAsia="微軟正黑體" w:hAnsi="微軟正黑體" w:hint="eastAsia"/>
            <w:b/>
            <w:noProof/>
            <w:sz w:val="20"/>
            <w:szCs w:val="20"/>
          </w:rPr>
          <w:t>焊接及切割</w:t>
        </w:r>
        <w:r w:rsidR="00504C54" w:rsidRPr="003057D4">
          <w:rPr>
            <w:rFonts w:ascii="微軟正黑體" w:eastAsia="微軟正黑體" w:hAnsi="微軟正黑體"/>
            <w:b/>
            <w:noProof/>
            <w:webHidden/>
            <w:sz w:val="20"/>
            <w:szCs w:val="20"/>
          </w:rPr>
          <w:tab/>
        </w:r>
        <w:r w:rsidR="00453BE3">
          <w:rPr>
            <w:rFonts w:ascii="微軟正黑體" w:eastAsia="微軟正黑體" w:hAnsi="微軟正黑體"/>
            <w:b/>
            <w:noProof/>
            <w:webHidden/>
            <w:sz w:val="20"/>
            <w:szCs w:val="20"/>
          </w:rPr>
          <w:t>5</w:t>
        </w:r>
        <w:r w:rsidR="00146052">
          <w:rPr>
            <w:rFonts w:ascii="微軟正黑體" w:eastAsia="微軟正黑體" w:hAnsi="微軟正黑體"/>
            <w:b/>
            <w:noProof/>
            <w:webHidden/>
            <w:sz w:val="20"/>
            <w:szCs w:val="20"/>
          </w:rPr>
          <w:t>4</w:t>
        </w:r>
      </w:hyperlink>
    </w:p>
    <w:p w14:paraId="11D69F1C" w14:textId="5834F854" w:rsidR="00504C54" w:rsidRPr="003057D4" w:rsidRDefault="00000000">
      <w:pPr>
        <w:pStyle w:val="2"/>
        <w:rPr>
          <w:rFonts w:ascii="微軟正黑體" w:eastAsia="微軟正黑體" w:hAnsi="微軟正黑體"/>
          <w:b/>
          <w:noProof/>
          <w:sz w:val="20"/>
          <w:szCs w:val="20"/>
        </w:rPr>
      </w:pPr>
      <w:hyperlink w:anchor="_Toc40365016" w:history="1">
        <w:r w:rsidR="00504C54" w:rsidRPr="003057D4">
          <w:rPr>
            <w:rStyle w:val="ad"/>
            <w:rFonts w:ascii="微軟正黑體" w:eastAsia="微軟正黑體" w:hAnsi="微軟正黑體"/>
            <w:b/>
            <w:noProof/>
            <w:sz w:val="20"/>
            <w:szCs w:val="20"/>
          </w:rPr>
          <w:t>6.11</w:t>
        </w:r>
        <w:r w:rsidR="00504C54" w:rsidRPr="003057D4">
          <w:rPr>
            <w:rFonts w:ascii="微軟正黑體" w:eastAsia="微軟正黑體" w:hAnsi="微軟正黑體"/>
            <w:b/>
            <w:noProof/>
            <w:sz w:val="20"/>
            <w:szCs w:val="20"/>
          </w:rPr>
          <w:tab/>
        </w:r>
        <w:r w:rsidR="00504C54" w:rsidRPr="003057D4">
          <w:rPr>
            <w:rStyle w:val="ad"/>
            <w:rFonts w:ascii="微軟正黑體" w:eastAsia="微軟正黑體" w:hAnsi="微軟正黑體" w:hint="eastAsia"/>
            <w:b/>
            <w:noProof/>
            <w:sz w:val="20"/>
            <w:szCs w:val="20"/>
          </w:rPr>
          <w:t>假期前後工作安全</w:t>
        </w:r>
        <w:r w:rsidR="00504C54" w:rsidRPr="003057D4">
          <w:rPr>
            <w:rFonts w:ascii="微軟正黑體" w:eastAsia="微軟正黑體" w:hAnsi="微軟正黑體"/>
            <w:b/>
            <w:noProof/>
            <w:webHidden/>
            <w:sz w:val="20"/>
            <w:szCs w:val="20"/>
          </w:rPr>
          <w:tab/>
        </w:r>
        <w:r w:rsidR="00453BE3">
          <w:rPr>
            <w:rFonts w:ascii="微軟正黑體" w:eastAsia="微軟正黑體" w:hAnsi="微軟正黑體"/>
            <w:b/>
            <w:noProof/>
            <w:webHidden/>
            <w:sz w:val="20"/>
            <w:szCs w:val="20"/>
          </w:rPr>
          <w:t>5</w:t>
        </w:r>
        <w:r w:rsidR="00146052">
          <w:rPr>
            <w:rFonts w:ascii="微軟正黑體" w:eastAsia="微軟正黑體" w:hAnsi="微軟正黑體"/>
            <w:b/>
            <w:noProof/>
            <w:webHidden/>
            <w:sz w:val="20"/>
            <w:szCs w:val="20"/>
          </w:rPr>
          <w:t>9</w:t>
        </w:r>
      </w:hyperlink>
    </w:p>
    <w:p w14:paraId="71A2B78E" w14:textId="5421E986" w:rsidR="00504C54" w:rsidRPr="009255C9" w:rsidRDefault="00000000">
      <w:pPr>
        <w:pStyle w:val="1"/>
        <w:rPr>
          <w:noProof/>
        </w:rPr>
      </w:pPr>
      <w:hyperlink w:anchor="_Toc40365017" w:history="1">
        <w:r w:rsidR="00504C54" w:rsidRPr="003057D4">
          <w:rPr>
            <w:rStyle w:val="ad"/>
            <w:rFonts w:ascii="微軟正黑體" w:eastAsia="微軟正黑體" w:hAnsi="微軟正黑體"/>
            <w:b/>
            <w:noProof/>
            <w:sz w:val="20"/>
            <w:szCs w:val="20"/>
          </w:rPr>
          <w:t>7</w:t>
        </w:r>
        <w:r w:rsidR="00504C54" w:rsidRPr="009255C9">
          <w:rPr>
            <w:noProof/>
          </w:rPr>
          <w:tab/>
        </w:r>
        <w:r w:rsidR="00504C54" w:rsidRPr="003057D4">
          <w:rPr>
            <w:rStyle w:val="ad"/>
            <w:rFonts w:ascii="微軟正黑體" w:eastAsia="微軟正黑體" w:hAnsi="微軟正黑體" w:hint="eastAsia"/>
            <w:b/>
            <w:noProof/>
            <w:sz w:val="20"/>
            <w:szCs w:val="20"/>
          </w:rPr>
          <w:t>意外跟進</w:t>
        </w:r>
        <w:r w:rsidR="00504C54" w:rsidRPr="009255C9">
          <w:rPr>
            <w:noProof/>
            <w:webHidden/>
          </w:rPr>
          <w:tab/>
        </w:r>
        <w:r w:rsidR="00146052">
          <w:rPr>
            <w:noProof/>
            <w:webHidden/>
          </w:rPr>
          <w:t>60</w:t>
        </w:r>
      </w:hyperlink>
    </w:p>
    <w:p w14:paraId="0A68C03F" w14:textId="77777777" w:rsidR="006D2C2B" w:rsidRPr="006D2C2B" w:rsidRDefault="003D040B" w:rsidP="00F800C8">
      <w:pPr>
        <w:widowControl/>
        <w:spacing w:line="280" w:lineRule="exact"/>
        <w:jc w:val="both"/>
        <w:rPr>
          <w:rFonts w:ascii="微軟正黑體" w:eastAsia="微軟正黑體" w:hAnsi="微軟正黑體"/>
          <w:b/>
          <w:sz w:val="20"/>
          <w:szCs w:val="20"/>
        </w:rPr>
      </w:pPr>
      <w:r w:rsidRPr="003057D4">
        <w:rPr>
          <w:rFonts w:ascii="微軟正黑體" w:eastAsia="微軟正黑體" w:hAnsi="微軟正黑體"/>
          <w:b/>
          <w:sz w:val="20"/>
          <w:szCs w:val="20"/>
        </w:rPr>
        <w:fldChar w:fldCharType="end"/>
      </w:r>
    </w:p>
    <w:p w14:paraId="6FA3D586" w14:textId="77777777" w:rsidR="008C3B73" w:rsidRPr="009163F2" w:rsidRDefault="008C3B73" w:rsidP="008C3B73">
      <w:pPr>
        <w:jc w:val="center"/>
        <w:outlineLvl w:val="0"/>
        <w:rPr>
          <w:rFonts w:ascii="微軟正黑體" w:eastAsia="微軟正黑體" w:hAnsi="微軟正黑體"/>
          <w:b/>
          <w:szCs w:val="24"/>
        </w:rPr>
      </w:pPr>
      <w:bookmarkStart w:id="0" w:name="_Toc40364990"/>
      <w:r w:rsidRPr="009163F2">
        <w:rPr>
          <w:rFonts w:ascii="微軟正黑體" w:eastAsia="微軟正黑體" w:hAnsi="微軟正黑體" w:hint="eastAsia"/>
          <w:b/>
          <w:szCs w:val="24"/>
        </w:rPr>
        <w:lastRenderedPageBreak/>
        <w:t>序言</w:t>
      </w:r>
      <w:bookmarkEnd w:id="0"/>
    </w:p>
    <w:p w14:paraId="7B436F0F" w14:textId="77777777" w:rsidR="008C3B73" w:rsidRDefault="008C3B73" w:rsidP="000A094C">
      <w:pPr>
        <w:widowControl/>
        <w:spacing w:beforeLines="50" w:before="180" w:afterLines="100" w:after="360" w:line="300" w:lineRule="exact"/>
        <w:jc w:val="both"/>
        <w:rPr>
          <w:rFonts w:ascii="微軟正黑體" w:eastAsia="微軟正黑體" w:hAnsi="微軟正黑體"/>
          <w:sz w:val="20"/>
          <w:szCs w:val="20"/>
        </w:rPr>
      </w:pPr>
      <w:r w:rsidRPr="008C3B73">
        <w:rPr>
          <w:rFonts w:ascii="微軟正黑體" w:eastAsia="微軟正黑體" w:hAnsi="微軟正黑體" w:hint="eastAsia"/>
          <w:sz w:val="20"/>
          <w:szCs w:val="20"/>
        </w:rPr>
        <w:t>香港建造學院</w:t>
      </w:r>
      <w:r w:rsidR="006D2C2B">
        <w:rPr>
          <w:rFonts w:ascii="微軟正黑體" w:eastAsia="微軟正黑體" w:hAnsi="微軟正黑體" w:hint="eastAsia"/>
          <w:sz w:val="20"/>
          <w:szCs w:val="20"/>
          <w:lang w:eastAsia="zh-HK"/>
        </w:rPr>
        <w:t>（</w:t>
      </w:r>
      <w:r w:rsidR="006D2C2B" w:rsidRPr="006D2C2B">
        <w:rPr>
          <w:rFonts w:ascii="微軟正黑體" w:eastAsia="微軟正黑體" w:hAnsi="微軟正黑體" w:hint="eastAsia"/>
          <w:sz w:val="20"/>
          <w:szCs w:val="20"/>
        </w:rPr>
        <w:t>學院</w:t>
      </w:r>
      <w:r w:rsidR="006D2C2B">
        <w:rPr>
          <w:rFonts w:ascii="微軟正黑體" w:eastAsia="微軟正黑體" w:hAnsi="微軟正黑體" w:hint="eastAsia"/>
          <w:sz w:val="20"/>
          <w:szCs w:val="20"/>
          <w:lang w:eastAsia="zh-HK"/>
        </w:rPr>
        <w:t>）</w:t>
      </w:r>
      <w:r>
        <w:rPr>
          <w:rFonts w:ascii="微軟正黑體" w:eastAsia="微軟正黑體" w:hAnsi="微軟正黑體" w:hint="eastAsia"/>
          <w:sz w:val="20"/>
          <w:szCs w:val="20"/>
        </w:rPr>
        <w:t>的願景，是</w:t>
      </w:r>
      <w:r w:rsidRPr="008C3B73">
        <w:rPr>
          <w:rFonts w:ascii="微軟正黑體" w:eastAsia="微軟正黑體" w:hAnsi="微軟正黑體" w:hint="eastAsia"/>
          <w:sz w:val="20"/>
          <w:szCs w:val="20"/>
        </w:rPr>
        <w:t>為香港建造業培育有專業技術、有理論基</w:t>
      </w:r>
      <w:r>
        <w:rPr>
          <w:rFonts w:ascii="微軟正黑體" w:eastAsia="微軟正黑體" w:hAnsi="微軟正黑體" w:hint="eastAsia"/>
          <w:sz w:val="20"/>
          <w:szCs w:val="20"/>
        </w:rPr>
        <w:t>礎、有安全意識、有創新意念、有工作熱誠並引以自豪的優秀建造團隊</w:t>
      </w:r>
      <w:r w:rsidRPr="008C3B73">
        <w:rPr>
          <w:rFonts w:ascii="微軟正黑體" w:eastAsia="微軟正黑體" w:hAnsi="微軟正黑體" w:hint="eastAsia"/>
          <w:sz w:val="20"/>
          <w:szCs w:val="20"/>
        </w:rPr>
        <w:t>。</w:t>
      </w:r>
    </w:p>
    <w:p w14:paraId="65089C8A" w14:textId="77777777" w:rsidR="00165F5B" w:rsidRDefault="008C3B73" w:rsidP="000A094C">
      <w:pPr>
        <w:widowControl/>
        <w:spacing w:beforeLines="50" w:before="180" w:afterLines="100" w:after="360" w:line="300" w:lineRule="exact"/>
        <w:jc w:val="both"/>
        <w:rPr>
          <w:rFonts w:ascii="微軟正黑體" w:eastAsia="微軟正黑體" w:hAnsi="微軟正黑體"/>
          <w:sz w:val="20"/>
          <w:szCs w:val="20"/>
        </w:rPr>
      </w:pPr>
      <w:r>
        <w:rPr>
          <w:rFonts w:ascii="微軟正黑體" w:eastAsia="微軟正黑體" w:hAnsi="微軟正黑體" w:hint="eastAsia"/>
          <w:sz w:val="20"/>
          <w:szCs w:val="20"/>
        </w:rPr>
        <w:t>我們其中一個的</w:t>
      </w:r>
      <w:r w:rsidRPr="008C3B73">
        <w:rPr>
          <w:rFonts w:ascii="微軟正黑體" w:eastAsia="微軟正黑體" w:hAnsi="微軟正黑體" w:hint="eastAsia"/>
          <w:sz w:val="20"/>
          <w:szCs w:val="20"/>
        </w:rPr>
        <w:t>辦學理念</w:t>
      </w:r>
      <w:r>
        <w:rPr>
          <w:rFonts w:ascii="微軟正黑體" w:eastAsia="微軟正黑體" w:hAnsi="微軟正黑體" w:hint="eastAsia"/>
          <w:sz w:val="20"/>
          <w:szCs w:val="20"/>
        </w:rPr>
        <w:t>，便是</w:t>
      </w:r>
      <w:r w:rsidRPr="008C3B73">
        <w:rPr>
          <w:rFonts w:ascii="微軟正黑體" w:eastAsia="微軟正黑體" w:hAnsi="微軟正黑體" w:hint="eastAsia"/>
          <w:sz w:val="20"/>
          <w:szCs w:val="20"/>
        </w:rPr>
        <w:t>為建造業推廣一個安全和可持續發展的文化</w:t>
      </w:r>
      <w:r>
        <w:rPr>
          <w:rFonts w:ascii="微軟正黑體" w:eastAsia="微軟正黑體" w:hAnsi="微軟正黑體" w:hint="eastAsia"/>
          <w:sz w:val="20"/>
          <w:szCs w:val="20"/>
        </w:rPr>
        <w:t>。因此</w:t>
      </w:r>
      <w:r w:rsidR="00E06222">
        <w:rPr>
          <w:rFonts w:ascii="微軟正黑體" w:eastAsia="微軟正黑體" w:hAnsi="微軟正黑體" w:hint="eastAsia"/>
          <w:sz w:val="20"/>
          <w:szCs w:val="20"/>
        </w:rPr>
        <w:t>，</w:t>
      </w:r>
      <w:r w:rsidR="00165F5B">
        <w:rPr>
          <w:rFonts w:ascii="微軟正黑體" w:eastAsia="微軟正黑體" w:hAnsi="微軟正黑體" w:hint="eastAsia"/>
          <w:sz w:val="20"/>
          <w:szCs w:val="20"/>
        </w:rPr>
        <w:t>達到優良</w:t>
      </w:r>
      <w:r w:rsidR="00E06222">
        <w:rPr>
          <w:rFonts w:ascii="微軟正黑體" w:eastAsia="微軟正黑體" w:hAnsi="微軟正黑體" w:hint="eastAsia"/>
          <w:sz w:val="20"/>
          <w:szCs w:val="20"/>
        </w:rPr>
        <w:t>的安全與健康</w:t>
      </w:r>
      <w:r w:rsidR="00165F5B">
        <w:rPr>
          <w:rFonts w:ascii="微軟正黑體" w:eastAsia="微軟正黑體" w:hAnsi="微軟正黑體" w:hint="eastAsia"/>
          <w:sz w:val="20"/>
          <w:szCs w:val="20"/>
        </w:rPr>
        <w:t>表現</w:t>
      </w:r>
      <w:r w:rsidR="00E06222">
        <w:rPr>
          <w:rFonts w:ascii="微軟正黑體" w:eastAsia="微軟正黑體" w:hAnsi="微軟正黑體" w:hint="eastAsia"/>
          <w:sz w:val="20"/>
          <w:szCs w:val="20"/>
        </w:rPr>
        <w:t>，</w:t>
      </w:r>
      <w:r w:rsidR="00F177DB">
        <w:rPr>
          <w:rFonts w:ascii="微軟正黑體" w:eastAsia="微軟正黑體" w:hAnsi="微軟正黑體" w:hint="eastAsia"/>
          <w:sz w:val="20"/>
          <w:szCs w:val="20"/>
        </w:rPr>
        <w:t>是</w:t>
      </w:r>
      <w:r w:rsidR="00165F5B" w:rsidRPr="008C3B73">
        <w:rPr>
          <w:rFonts w:ascii="微軟正黑體" w:eastAsia="微軟正黑體" w:hAnsi="微軟正黑體" w:hint="eastAsia"/>
          <w:sz w:val="20"/>
          <w:szCs w:val="20"/>
        </w:rPr>
        <w:t>學院</w:t>
      </w:r>
      <w:r w:rsidR="00165F5B">
        <w:rPr>
          <w:rFonts w:ascii="微軟正黑體" w:eastAsia="微軟正黑體" w:hAnsi="微軟正黑體" w:hint="eastAsia"/>
          <w:sz w:val="20"/>
          <w:szCs w:val="20"/>
        </w:rPr>
        <w:t>運作時其中一個重要的</w:t>
      </w:r>
      <w:r w:rsidR="00165F5B" w:rsidRPr="00165F5B">
        <w:rPr>
          <w:rFonts w:ascii="微軟正黑體" w:eastAsia="微軟正黑體" w:hAnsi="微軟正黑體" w:hint="eastAsia"/>
          <w:sz w:val="20"/>
          <w:szCs w:val="20"/>
        </w:rPr>
        <w:t>目標</w:t>
      </w:r>
      <w:r w:rsidR="00165F5B">
        <w:rPr>
          <w:rFonts w:ascii="微軟正黑體" w:eastAsia="微軟正黑體" w:hAnsi="微軟正黑體" w:hint="eastAsia"/>
          <w:sz w:val="20"/>
          <w:szCs w:val="20"/>
        </w:rPr>
        <w:t>。</w:t>
      </w:r>
    </w:p>
    <w:p w14:paraId="166A5159" w14:textId="77777777" w:rsidR="00094F2B" w:rsidRPr="003C34FD" w:rsidRDefault="00165F5B" w:rsidP="000A094C">
      <w:pPr>
        <w:widowControl/>
        <w:spacing w:beforeLines="50" w:before="180" w:afterLines="100" w:after="360" w:line="300" w:lineRule="exact"/>
        <w:jc w:val="both"/>
        <w:rPr>
          <w:rFonts w:ascii="微軟正黑體" w:eastAsia="微軟正黑體" w:hAnsi="微軟正黑體"/>
          <w:sz w:val="20"/>
          <w:szCs w:val="20"/>
        </w:rPr>
      </w:pPr>
      <w:r>
        <w:rPr>
          <w:rFonts w:ascii="微軟正黑體" w:eastAsia="微軟正黑體" w:hAnsi="微軟正黑體" w:hint="eastAsia"/>
          <w:sz w:val="20"/>
          <w:szCs w:val="20"/>
        </w:rPr>
        <w:t>為使</w:t>
      </w:r>
      <w:r w:rsidRPr="008C3B73">
        <w:rPr>
          <w:rFonts w:ascii="微軟正黑體" w:eastAsia="微軟正黑體" w:hAnsi="微軟正黑體" w:hint="eastAsia"/>
          <w:sz w:val="20"/>
          <w:szCs w:val="20"/>
        </w:rPr>
        <w:t>學院</w:t>
      </w:r>
      <w:r>
        <w:rPr>
          <w:rFonts w:ascii="微軟正黑體" w:eastAsia="微軟正黑體" w:hAnsi="微軟正黑體" w:hint="eastAsia"/>
          <w:sz w:val="20"/>
          <w:szCs w:val="20"/>
        </w:rPr>
        <w:t>的每一個持</w:t>
      </w:r>
      <w:r w:rsidR="006F2473">
        <w:rPr>
          <w:rFonts w:ascii="微軟正黑體" w:eastAsia="微軟正黑體" w:hAnsi="微軟正黑體" w:hint="eastAsia"/>
          <w:sz w:val="20"/>
          <w:szCs w:val="20"/>
        </w:rPr>
        <w:t>份</w:t>
      </w:r>
      <w:r>
        <w:rPr>
          <w:rFonts w:ascii="微軟正黑體" w:eastAsia="微軟正黑體" w:hAnsi="微軟正黑體" w:hint="eastAsia"/>
          <w:sz w:val="20"/>
          <w:szCs w:val="20"/>
        </w:rPr>
        <w:t>者均能對安全與健康有一個清晰的了解，</w:t>
      </w:r>
      <w:r w:rsidRPr="00165F5B">
        <w:rPr>
          <w:rFonts w:ascii="微軟正黑體" w:eastAsia="微軟正黑體" w:hAnsi="微軟正黑體" w:hint="eastAsia"/>
          <w:sz w:val="20"/>
          <w:szCs w:val="20"/>
        </w:rPr>
        <w:t>香港建造學院與機構安全部共同編製</w:t>
      </w:r>
      <w:r>
        <w:rPr>
          <w:rFonts w:ascii="微軟正黑體" w:eastAsia="微軟正黑體" w:hAnsi="微軟正黑體" w:hint="eastAsia"/>
          <w:sz w:val="20"/>
          <w:szCs w:val="20"/>
        </w:rPr>
        <w:t>了此安全手冊</w:t>
      </w:r>
      <w:r w:rsidR="009F4F7D">
        <w:rPr>
          <w:rFonts w:ascii="微軟正黑體" w:eastAsia="微軟正黑體" w:hAnsi="微軟正黑體" w:hint="eastAsia"/>
          <w:sz w:val="20"/>
          <w:szCs w:val="20"/>
        </w:rPr>
        <w:t>，</w:t>
      </w:r>
      <w:r>
        <w:rPr>
          <w:rFonts w:ascii="微軟正黑體" w:eastAsia="微軟正黑體" w:hAnsi="微軟正黑體" w:hint="eastAsia"/>
          <w:sz w:val="20"/>
          <w:szCs w:val="20"/>
        </w:rPr>
        <w:t>藉</w:t>
      </w:r>
      <w:r w:rsidR="00FF3E62">
        <w:rPr>
          <w:rFonts w:ascii="微軟正黑體" w:eastAsia="微軟正黑體" w:hAnsi="微軟正黑體" w:hint="eastAsia"/>
          <w:sz w:val="20"/>
          <w:szCs w:val="20"/>
        </w:rPr>
        <w:t>此釐訂相關的守則，</w:t>
      </w:r>
      <w:r>
        <w:rPr>
          <w:rFonts w:ascii="微軟正黑體" w:eastAsia="微軟正黑體" w:hAnsi="微軟正黑體" w:hint="eastAsia"/>
          <w:sz w:val="20"/>
          <w:szCs w:val="20"/>
        </w:rPr>
        <w:t>希望能促進各持份者</w:t>
      </w:r>
      <w:r w:rsidR="009F4F7D">
        <w:rPr>
          <w:rFonts w:ascii="微軟正黑體" w:eastAsia="微軟正黑體" w:hAnsi="微軟正黑體" w:hint="eastAsia"/>
          <w:sz w:val="20"/>
          <w:szCs w:val="20"/>
        </w:rPr>
        <w:t>之</w:t>
      </w:r>
      <w:r>
        <w:rPr>
          <w:rFonts w:ascii="微軟正黑體" w:eastAsia="微軟正黑體" w:hAnsi="微軟正黑體" w:hint="eastAsia"/>
          <w:sz w:val="20"/>
          <w:szCs w:val="20"/>
        </w:rPr>
        <w:t>間</w:t>
      </w:r>
      <w:r w:rsidR="004656E3">
        <w:rPr>
          <w:rFonts w:ascii="微軟正黑體" w:eastAsia="微軟正黑體" w:hAnsi="微軟正黑體" w:hint="eastAsia"/>
          <w:sz w:val="20"/>
          <w:szCs w:val="20"/>
        </w:rPr>
        <w:t>在安全上</w:t>
      </w:r>
      <w:r>
        <w:rPr>
          <w:rFonts w:ascii="微軟正黑體" w:eastAsia="微軟正黑體" w:hAnsi="微軟正黑體" w:hint="eastAsia"/>
          <w:sz w:val="20"/>
          <w:szCs w:val="20"/>
        </w:rPr>
        <w:t>的</w:t>
      </w:r>
      <w:r w:rsidR="008C3B73" w:rsidRPr="008C3B73">
        <w:rPr>
          <w:rFonts w:ascii="微軟正黑體" w:eastAsia="微軟正黑體" w:hAnsi="微軟正黑體" w:hint="eastAsia"/>
          <w:sz w:val="20"/>
          <w:szCs w:val="20"/>
        </w:rPr>
        <w:t>合作，</w:t>
      </w:r>
      <w:r w:rsidR="00FF3E62">
        <w:rPr>
          <w:rFonts w:ascii="微軟正黑體" w:eastAsia="微軟正黑體" w:hAnsi="微軟正黑體" w:hint="eastAsia"/>
          <w:sz w:val="20"/>
          <w:szCs w:val="20"/>
        </w:rPr>
        <w:t>並</w:t>
      </w:r>
      <w:r w:rsidR="008C3B73" w:rsidRPr="008C3B73">
        <w:rPr>
          <w:rFonts w:ascii="微軟正黑體" w:eastAsia="微軟正黑體" w:hAnsi="微軟正黑體" w:hint="eastAsia"/>
          <w:sz w:val="20"/>
          <w:szCs w:val="20"/>
        </w:rPr>
        <w:t>在</w:t>
      </w:r>
      <w:r w:rsidRPr="00165F5B">
        <w:rPr>
          <w:rFonts w:ascii="微軟正黑體" w:eastAsia="微軟正黑體" w:hAnsi="微軟正黑體" w:hint="eastAsia"/>
          <w:sz w:val="20"/>
          <w:szCs w:val="20"/>
        </w:rPr>
        <w:t>學院</w:t>
      </w:r>
      <w:r w:rsidR="008C3B73" w:rsidRPr="008C3B73">
        <w:rPr>
          <w:rFonts w:ascii="微軟正黑體" w:eastAsia="微軟正黑體" w:hAnsi="微軟正黑體" w:hint="eastAsia"/>
          <w:sz w:val="20"/>
          <w:szCs w:val="20"/>
        </w:rPr>
        <w:t>內提倡安全至上的文化。</w:t>
      </w:r>
      <w:r w:rsidR="00094F2B" w:rsidRPr="003C34FD">
        <w:rPr>
          <w:rFonts w:ascii="微軟正黑體" w:eastAsia="微軟正黑體" w:hAnsi="微軟正黑體"/>
          <w:sz w:val="20"/>
          <w:szCs w:val="20"/>
        </w:rPr>
        <w:br w:type="page"/>
      </w:r>
    </w:p>
    <w:p w14:paraId="07BF7670" w14:textId="77777777" w:rsidR="00094F2B" w:rsidRPr="002B2A02" w:rsidRDefault="00094F2B" w:rsidP="003D040B">
      <w:pPr>
        <w:jc w:val="center"/>
        <w:outlineLvl w:val="0"/>
        <w:rPr>
          <w:rFonts w:ascii="微軟正黑體" w:eastAsia="微軟正黑體" w:hAnsi="微軟正黑體"/>
          <w:b/>
          <w:szCs w:val="24"/>
        </w:rPr>
      </w:pPr>
      <w:bookmarkStart w:id="1" w:name="_Toc40364991"/>
      <w:r w:rsidRPr="002B2A02">
        <w:rPr>
          <w:rFonts w:ascii="微軟正黑體" w:eastAsia="微軟正黑體" w:hAnsi="微軟正黑體" w:hint="eastAsia"/>
          <w:b/>
          <w:szCs w:val="24"/>
        </w:rPr>
        <w:lastRenderedPageBreak/>
        <w:t>香港建造學院安全及健康政策</w:t>
      </w:r>
      <w:bookmarkEnd w:id="1"/>
    </w:p>
    <w:p w14:paraId="572F5584" w14:textId="77777777" w:rsidR="00094F2B" w:rsidRPr="003C34FD" w:rsidRDefault="00094F2B" w:rsidP="000A094C">
      <w:pPr>
        <w:widowControl/>
        <w:spacing w:beforeLines="50" w:before="180" w:afterLines="100" w:after="360" w:line="300" w:lineRule="exact"/>
        <w:jc w:val="both"/>
        <w:rPr>
          <w:rFonts w:ascii="微軟正黑體" w:eastAsia="微軟正黑體" w:hAnsi="微軟正黑體"/>
          <w:sz w:val="20"/>
          <w:szCs w:val="20"/>
        </w:rPr>
      </w:pPr>
      <w:r w:rsidRPr="003C34FD">
        <w:rPr>
          <w:rFonts w:ascii="微軟正黑體" w:eastAsia="微軟正黑體" w:hAnsi="微軟正黑體" w:hint="eastAsia"/>
          <w:sz w:val="20"/>
          <w:szCs w:val="20"/>
        </w:rPr>
        <w:t>香港建造學院（下稱學院）致力確保所有員工、學生、考生和訪客的安全及健康。</w:t>
      </w:r>
    </w:p>
    <w:p w14:paraId="4DF096F3" w14:textId="77777777" w:rsidR="00094F2B" w:rsidRPr="003C34FD" w:rsidRDefault="00094F2B" w:rsidP="000A094C">
      <w:pPr>
        <w:widowControl/>
        <w:spacing w:beforeLines="50" w:before="180" w:afterLines="100" w:after="360" w:line="300" w:lineRule="exact"/>
        <w:jc w:val="both"/>
        <w:rPr>
          <w:rFonts w:ascii="微軟正黑體" w:eastAsia="微軟正黑體" w:hAnsi="微軟正黑體"/>
          <w:sz w:val="20"/>
          <w:szCs w:val="20"/>
        </w:rPr>
      </w:pPr>
      <w:r w:rsidRPr="003C34FD">
        <w:rPr>
          <w:rFonts w:ascii="微軟正黑體" w:eastAsia="微軟正黑體" w:hAnsi="微軟正黑體" w:hint="eastAsia"/>
          <w:sz w:val="20"/>
          <w:szCs w:val="20"/>
        </w:rPr>
        <w:t>我們視安全及健康為運作上不可或缺的一部份，以達致優秀的安全和健康表現及以零意外為學院首要目標。</w:t>
      </w:r>
    </w:p>
    <w:p w14:paraId="21DBB4A2" w14:textId="77777777" w:rsidR="00094F2B" w:rsidRPr="003C34FD" w:rsidRDefault="00094F2B" w:rsidP="000A094C">
      <w:pPr>
        <w:widowControl/>
        <w:spacing w:beforeLines="50" w:before="180" w:afterLines="100" w:after="360" w:line="300" w:lineRule="exact"/>
        <w:jc w:val="both"/>
        <w:rPr>
          <w:rFonts w:ascii="微軟正黑體" w:eastAsia="微軟正黑體" w:hAnsi="微軟正黑體"/>
          <w:sz w:val="20"/>
          <w:szCs w:val="20"/>
        </w:rPr>
      </w:pPr>
      <w:r w:rsidRPr="003C34FD">
        <w:rPr>
          <w:rFonts w:ascii="微軟正黑體" w:eastAsia="微軟正黑體" w:hAnsi="微軟正黑體" w:hint="eastAsia"/>
          <w:sz w:val="20"/>
          <w:szCs w:val="20"/>
        </w:rPr>
        <w:t>學院承諾以持續改善的方式，致力減低與學院運作</w:t>
      </w:r>
      <w:r w:rsidR="006F2473" w:rsidRPr="006F2473">
        <w:rPr>
          <w:rFonts w:ascii="微軟正黑體" w:eastAsia="微軟正黑體" w:hAnsi="微軟正黑體" w:hint="eastAsia"/>
          <w:sz w:val="20"/>
          <w:szCs w:val="20"/>
        </w:rPr>
        <w:t>時遇到的</w:t>
      </w:r>
      <w:r w:rsidRPr="003C34FD">
        <w:rPr>
          <w:rFonts w:ascii="微軟正黑體" w:eastAsia="微軟正黑體" w:hAnsi="微軟正黑體" w:hint="eastAsia"/>
          <w:sz w:val="20"/>
          <w:szCs w:val="20"/>
        </w:rPr>
        <w:t>安全及健康風險。與此同時，學院亦將以合理可行的方法實施並維持一個有效的安全及健康管理系統。</w:t>
      </w:r>
    </w:p>
    <w:p w14:paraId="04AD61DA" w14:textId="77777777" w:rsidR="00094F2B" w:rsidRPr="003C34FD" w:rsidRDefault="00094F2B" w:rsidP="000A094C">
      <w:pPr>
        <w:widowControl/>
        <w:spacing w:beforeLines="50" w:before="180" w:afterLines="100" w:after="360" w:line="300" w:lineRule="exact"/>
        <w:jc w:val="both"/>
        <w:rPr>
          <w:rFonts w:ascii="微軟正黑體" w:eastAsia="微軟正黑體" w:hAnsi="微軟正黑體"/>
          <w:sz w:val="20"/>
          <w:szCs w:val="20"/>
        </w:rPr>
      </w:pPr>
      <w:r w:rsidRPr="003C34FD">
        <w:rPr>
          <w:rFonts w:ascii="微軟正黑體" w:eastAsia="微軟正黑體" w:hAnsi="微軟正黑體" w:hint="eastAsia"/>
          <w:sz w:val="20"/>
          <w:szCs w:val="20"/>
        </w:rPr>
        <w:t>除以上提及之內容，學院亦會：</w:t>
      </w:r>
    </w:p>
    <w:p w14:paraId="0A8FA81D" w14:textId="77777777" w:rsidR="00094F2B" w:rsidRPr="000A094C" w:rsidRDefault="006F2473" w:rsidP="000A094C">
      <w:pPr>
        <w:pStyle w:val="a7"/>
        <w:widowControl/>
        <w:numPr>
          <w:ilvl w:val="0"/>
          <w:numId w:val="3"/>
        </w:numPr>
        <w:spacing w:beforeLines="50" w:before="180" w:afterLines="100" w:after="360" w:line="360" w:lineRule="exact"/>
        <w:ind w:leftChars="0" w:left="482" w:hanging="482"/>
        <w:contextualSpacing/>
        <w:jc w:val="both"/>
        <w:rPr>
          <w:rFonts w:ascii="微軟正黑體" w:eastAsia="微軟正黑體" w:hAnsi="微軟正黑體"/>
          <w:sz w:val="20"/>
          <w:szCs w:val="20"/>
        </w:rPr>
      </w:pPr>
      <w:r>
        <w:rPr>
          <w:rFonts w:ascii="微軟正黑體" w:eastAsia="微軟正黑體" w:hAnsi="微軟正黑體" w:hint="eastAsia"/>
          <w:sz w:val="20"/>
          <w:szCs w:val="20"/>
        </w:rPr>
        <w:t>以</w:t>
      </w:r>
      <w:r w:rsidR="00094F2B" w:rsidRPr="000A094C">
        <w:rPr>
          <w:rFonts w:ascii="微軟正黑體" w:eastAsia="微軟正黑體" w:hAnsi="微軟正黑體" w:hint="eastAsia"/>
          <w:sz w:val="20"/>
          <w:szCs w:val="20"/>
        </w:rPr>
        <w:t>確保所有前線員工</w:t>
      </w:r>
      <w:r>
        <w:rPr>
          <w:rFonts w:ascii="微軟正黑體" w:eastAsia="微軟正黑體" w:hAnsi="微軟正黑體" w:hint="eastAsia"/>
          <w:sz w:val="20"/>
          <w:szCs w:val="20"/>
        </w:rPr>
        <w:t>、</w:t>
      </w:r>
      <w:r w:rsidR="00094F2B" w:rsidRPr="000A094C">
        <w:rPr>
          <w:rFonts w:ascii="微軟正黑體" w:eastAsia="微軟正黑體" w:hAnsi="微軟正黑體" w:hint="eastAsia"/>
          <w:sz w:val="20"/>
          <w:szCs w:val="20"/>
        </w:rPr>
        <w:t>各級管理層</w:t>
      </w:r>
      <w:r>
        <w:rPr>
          <w:rFonts w:ascii="微軟正黑體" w:eastAsia="微軟正黑體" w:hAnsi="微軟正黑體" w:hint="eastAsia"/>
          <w:sz w:val="20"/>
          <w:szCs w:val="20"/>
        </w:rPr>
        <w:t>及學生的</w:t>
      </w:r>
      <w:r w:rsidR="00094F2B" w:rsidRPr="000A094C">
        <w:rPr>
          <w:rFonts w:ascii="微軟正黑體" w:eastAsia="微軟正黑體" w:hAnsi="微軟正黑體" w:hint="eastAsia"/>
          <w:sz w:val="20"/>
          <w:szCs w:val="20"/>
        </w:rPr>
        <w:t>安全及健康</w:t>
      </w:r>
      <w:r>
        <w:rPr>
          <w:rFonts w:ascii="微軟正黑體" w:eastAsia="微軟正黑體" w:hAnsi="微軟正黑體" w:hint="eastAsia"/>
          <w:sz w:val="20"/>
          <w:szCs w:val="20"/>
        </w:rPr>
        <w:t>作</w:t>
      </w:r>
      <w:r w:rsidR="00094F2B" w:rsidRPr="000A094C">
        <w:rPr>
          <w:rFonts w:ascii="微軟正黑體" w:eastAsia="微軟正黑體" w:hAnsi="微軟正黑體" w:hint="eastAsia"/>
          <w:sz w:val="20"/>
          <w:szCs w:val="20"/>
        </w:rPr>
        <w:t>為最重要的承諾；</w:t>
      </w:r>
    </w:p>
    <w:p w14:paraId="443111B0" w14:textId="77777777" w:rsidR="00094F2B" w:rsidRPr="000A094C" w:rsidRDefault="006C3AC1" w:rsidP="000A094C">
      <w:pPr>
        <w:pStyle w:val="a7"/>
        <w:widowControl/>
        <w:numPr>
          <w:ilvl w:val="0"/>
          <w:numId w:val="3"/>
        </w:numPr>
        <w:spacing w:beforeLines="50" w:before="180" w:afterLines="100" w:after="360" w:line="360" w:lineRule="exact"/>
        <w:ind w:leftChars="0" w:left="482" w:hanging="482"/>
        <w:contextualSpacing/>
        <w:jc w:val="both"/>
        <w:rPr>
          <w:rFonts w:ascii="微軟正黑體" w:eastAsia="微軟正黑體" w:hAnsi="微軟正黑體"/>
          <w:sz w:val="20"/>
          <w:szCs w:val="20"/>
        </w:rPr>
      </w:pPr>
      <w:r>
        <w:rPr>
          <w:rFonts w:ascii="微軟正黑體" w:eastAsia="微軟正黑體" w:hAnsi="微軟正黑體" w:hint="eastAsia"/>
          <w:sz w:val="20"/>
          <w:szCs w:val="20"/>
        </w:rPr>
        <w:t>嚴格</w:t>
      </w:r>
      <w:r w:rsidR="00094F2B" w:rsidRPr="000A094C">
        <w:rPr>
          <w:rFonts w:ascii="微軟正黑體" w:eastAsia="微軟正黑體" w:hAnsi="微軟正黑體" w:hint="eastAsia"/>
          <w:sz w:val="20"/>
          <w:szCs w:val="20"/>
        </w:rPr>
        <w:t>遵守所有與安全及健康相關的法例及其他要求；</w:t>
      </w:r>
    </w:p>
    <w:p w14:paraId="29806CC6" w14:textId="77777777" w:rsidR="00094F2B" w:rsidRPr="000A094C" w:rsidRDefault="00202C72" w:rsidP="00202C72">
      <w:pPr>
        <w:pStyle w:val="a7"/>
        <w:widowControl/>
        <w:numPr>
          <w:ilvl w:val="0"/>
          <w:numId w:val="3"/>
        </w:numPr>
        <w:spacing w:beforeLines="50" w:before="180" w:afterLines="100" w:after="360" w:line="360" w:lineRule="exact"/>
        <w:ind w:leftChars="0"/>
        <w:contextualSpacing/>
        <w:jc w:val="both"/>
        <w:rPr>
          <w:rFonts w:ascii="微軟正黑體" w:eastAsia="微軟正黑體" w:hAnsi="微軟正黑體"/>
          <w:sz w:val="20"/>
          <w:szCs w:val="20"/>
        </w:rPr>
      </w:pPr>
      <w:r w:rsidRPr="00202C72">
        <w:rPr>
          <w:rFonts w:ascii="微軟正黑體" w:eastAsia="微軟正黑體" w:hAnsi="微軟正黑體" w:hint="eastAsia"/>
          <w:sz w:val="20"/>
          <w:szCs w:val="20"/>
        </w:rPr>
        <w:t>進行風險管理並盡可能將危險及風險消除或控制風險</w:t>
      </w:r>
      <w:r w:rsidR="00094F2B" w:rsidRPr="000A094C">
        <w:rPr>
          <w:rFonts w:ascii="微軟正黑體" w:eastAsia="微軟正黑體" w:hAnsi="微軟正黑體" w:hint="eastAsia"/>
          <w:sz w:val="20"/>
          <w:szCs w:val="20"/>
        </w:rPr>
        <w:t>在可接受的水平；</w:t>
      </w:r>
    </w:p>
    <w:p w14:paraId="3ED9A79E" w14:textId="77777777" w:rsidR="00094F2B" w:rsidRPr="000A094C" w:rsidRDefault="006C3AC1" w:rsidP="000A094C">
      <w:pPr>
        <w:pStyle w:val="a7"/>
        <w:widowControl/>
        <w:numPr>
          <w:ilvl w:val="0"/>
          <w:numId w:val="3"/>
        </w:numPr>
        <w:spacing w:beforeLines="50" w:before="180" w:afterLines="100" w:after="360" w:line="360" w:lineRule="exact"/>
        <w:ind w:leftChars="0" w:left="482" w:hanging="482"/>
        <w:contextualSpacing/>
        <w:jc w:val="both"/>
        <w:rPr>
          <w:rFonts w:ascii="微軟正黑體" w:eastAsia="微軟正黑體" w:hAnsi="微軟正黑體"/>
          <w:sz w:val="20"/>
          <w:szCs w:val="20"/>
        </w:rPr>
      </w:pPr>
      <w:r>
        <w:rPr>
          <w:rFonts w:ascii="微軟正黑體" w:eastAsia="微軟正黑體" w:hAnsi="微軟正黑體" w:hint="eastAsia"/>
          <w:sz w:val="20"/>
          <w:szCs w:val="20"/>
        </w:rPr>
        <w:t>提供足夠</w:t>
      </w:r>
      <w:r w:rsidRPr="000A094C">
        <w:rPr>
          <w:rFonts w:ascii="微軟正黑體" w:eastAsia="微軟正黑體" w:hAnsi="微軟正黑體" w:hint="eastAsia"/>
          <w:sz w:val="20"/>
          <w:szCs w:val="20"/>
        </w:rPr>
        <w:t>資源</w:t>
      </w:r>
      <w:r>
        <w:rPr>
          <w:rFonts w:ascii="微軟正黑體" w:eastAsia="微軟正黑體" w:hAnsi="微軟正黑體" w:hint="eastAsia"/>
          <w:sz w:val="20"/>
          <w:szCs w:val="20"/>
        </w:rPr>
        <w:t>以</w:t>
      </w:r>
      <w:r w:rsidR="00094F2B" w:rsidRPr="000A094C">
        <w:rPr>
          <w:rFonts w:ascii="微軟正黑體" w:eastAsia="微軟正黑體" w:hAnsi="微軟正黑體" w:hint="eastAsia"/>
          <w:sz w:val="20"/>
          <w:szCs w:val="20"/>
        </w:rPr>
        <w:t>確保安全管理系統能</w:t>
      </w:r>
      <w:r>
        <w:rPr>
          <w:rFonts w:ascii="微軟正黑體" w:eastAsia="微軟正黑體" w:hAnsi="微軟正黑體" w:hint="eastAsia"/>
          <w:sz w:val="20"/>
          <w:szCs w:val="20"/>
        </w:rPr>
        <w:t>有效</w:t>
      </w:r>
      <w:r w:rsidR="00094F2B" w:rsidRPr="000A094C">
        <w:rPr>
          <w:rFonts w:ascii="微軟正黑體" w:eastAsia="微軟正黑體" w:hAnsi="微軟正黑體" w:hint="eastAsia"/>
          <w:sz w:val="20"/>
          <w:szCs w:val="20"/>
        </w:rPr>
        <w:t>實施</w:t>
      </w:r>
      <w:r>
        <w:rPr>
          <w:rFonts w:ascii="微軟正黑體" w:eastAsia="微軟正黑體" w:hAnsi="微軟正黑體" w:hint="eastAsia"/>
          <w:sz w:val="20"/>
          <w:szCs w:val="20"/>
        </w:rPr>
        <w:t>及</w:t>
      </w:r>
      <w:r w:rsidR="00094F2B" w:rsidRPr="000A094C">
        <w:rPr>
          <w:rFonts w:ascii="微軟正黑體" w:eastAsia="微軟正黑體" w:hAnsi="微軟正黑體" w:hint="eastAsia"/>
          <w:sz w:val="20"/>
          <w:szCs w:val="20"/>
        </w:rPr>
        <w:t>維持；</w:t>
      </w:r>
    </w:p>
    <w:p w14:paraId="3F004160" w14:textId="77777777" w:rsidR="00094F2B" w:rsidRPr="000A094C" w:rsidRDefault="00094F2B" w:rsidP="00E043DF">
      <w:pPr>
        <w:pStyle w:val="a7"/>
        <w:widowControl/>
        <w:numPr>
          <w:ilvl w:val="0"/>
          <w:numId w:val="3"/>
        </w:numPr>
        <w:spacing w:beforeLines="50" w:before="180" w:afterLines="100" w:after="360" w:line="360" w:lineRule="exact"/>
        <w:ind w:leftChars="0"/>
        <w:contextualSpacing/>
        <w:jc w:val="both"/>
        <w:rPr>
          <w:rFonts w:ascii="微軟正黑體" w:eastAsia="微軟正黑體" w:hAnsi="微軟正黑體"/>
          <w:sz w:val="20"/>
          <w:szCs w:val="20"/>
        </w:rPr>
      </w:pPr>
      <w:r w:rsidRPr="000A094C">
        <w:rPr>
          <w:rFonts w:ascii="微軟正黑體" w:eastAsia="微軟正黑體" w:hAnsi="微軟正黑體" w:hint="eastAsia"/>
          <w:sz w:val="20"/>
          <w:szCs w:val="20"/>
        </w:rPr>
        <w:t>向所有員工、學生、考生、承辦商和訪客提供適當的安全培訓，指導、監督和</w:t>
      </w:r>
      <w:r w:rsidR="00E043DF" w:rsidRPr="00E043DF">
        <w:rPr>
          <w:rFonts w:ascii="微軟正黑體" w:eastAsia="微軟正黑體" w:hAnsi="微軟正黑體" w:hint="eastAsia"/>
          <w:sz w:val="20"/>
          <w:szCs w:val="20"/>
        </w:rPr>
        <w:t>資訊</w:t>
      </w:r>
      <w:r w:rsidRPr="000A094C">
        <w:rPr>
          <w:rFonts w:ascii="微軟正黑體" w:eastAsia="微軟正黑體" w:hAnsi="微軟正黑體" w:hint="eastAsia"/>
          <w:sz w:val="20"/>
          <w:szCs w:val="20"/>
        </w:rPr>
        <w:t>；及</w:t>
      </w:r>
    </w:p>
    <w:p w14:paraId="07D8C5B6" w14:textId="77777777" w:rsidR="00094F2B" w:rsidRPr="000A094C" w:rsidRDefault="00094F2B" w:rsidP="000A094C">
      <w:pPr>
        <w:pStyle w:val="a7"/>
        <w:widowControl/>
        <w:numPr>
          <w:ilvl w:val="0"/>
          <w:numId w:val="3"/>
        </w:numPr>
        <w:spacing w:beforeLines="50" w:before="180" w:afterLines="100" w:after="360" w:line="360" w:lineRule="exact"/>
        <w:ind w:leftChars="0" w:left="482" w:hanging="482"/>
        <w:contextualSpacing/>
        <w:jc w:val="both"/>
        <w:rPr>
          <w:rFonts w:ascii="微軟正黑體" w:eastAsia="微軟正黑體" w:hAnsi="微軟正黑體"/>
          <w:sz w:val="20"/>
          <w:szCs w:val="20"/>
        </w:rPr>
      </w:pPr>
      <w:r w:rsidRPr="000A094C">
        <w:rPr>
          <w:rFonts w:ascii="微軟正黑體" w:eastAsia="微軟正黑體" w:hAnsi="微軟正黑體" w:hint="eastAsia"/>
          <w:sz w:val="20"/>
          <w:szCs w:val="20"/>
        </w:rPr>
        <w:t>與各持份者就安全及健康事宜進行溝通。</w:t>
      </w:r>
    </w:p>
    <w:p w14:paraId="222595AF" w14:textId="77777777" w:rsidR="00094F2B" w:rsidRPr="003C34FD" w:rsidRDefault="00094F2B" w:rsidP="000A094C">
      <w:pPr>
        <w:widowControl/>
        <w:spacing w:beforeLines="50" w:before="180" w:afterLines="100" w:after="360" w:line="300" w:lineRule="exact"/>
        <w:jc w:val="both"/>
        <w:rPr>
          <w:rFonts w:ascii="微軟正黑體" w:eastAsia="微軟正黑體" w:hAnsi="微軟正黑體"/>
          <w:sz w:val="20"/>
          <w:szCs w:val="20"/>
        </w:rPr>
      </w:pPr>
      <w:r w:rsidRPr="003C34FD">
        <w:rPr>
          <w:rFonts w:ascii="微軟正黑體" w:eastAsia="微軟正黑體" w:hAnsi="微軟正黑體" w:hint="eastAsia"/>
          <w:sz w:val="20"/>
          <w:szCs w:val="20"/>
        </w:rPr>
        <w:t>本學院安全及健康政策適用於學院內所有運作，包括院校、訓練場和學院的其他場地。</w:t>
      </w:r>
    </w:p>
    <w:p w14:paraId="16EC27C1" w14:textId="77777777" w:rsidR="007257C1" w:rsidRDefault="007257C1" w:rsidP="000A094C">
      <w:pPr>
        <w:jc w:val="right"/>
        <w:rPr>
          <w:rFonts w:ascii="微軟正黑體" w:eastAsia="微軟正黑體" w:hAnsi="微軟正黑體"/>
          <w:sz w:val="20"/>
          <w:szCs w:val="20"/>
        </w:rPr>
      </w:pPr>
    </w:p>
    <w:p w14:paraId="1797DD70" w14:textId="77777777" w:rsidR="0031569F" w:rsidRPr="0031569F" w:rsidRDefault="0031569F" w:rsidP="000A094C">
      <w:pPr>
        <w:jc w:val="right"/>
        <w:rPr>
          <w:rFonts w:ascii="微軟正黑體" w:eastAsia="微軟正黑體" w:hAnsi="微軟正黑體"/>
          <w:sz w:val="20"/>
          <w:szCs w:val="20"/>
        </w:rPr>
      </w:pPr>
    </w:p>
    <w:p w14:paraId="4FBA1F67" w14:textId="77777777" w:rsidR="00094F2B" w:rsidRPr="003A434B" w:rsidRDefault="00094F2B" w:rsidP="003D040B">
      <w:pPr>
        <w:pStyle w:val="a7"/>
        <w:numPr>
          <w:ilvl w:val="0"/>
          <w:numId w:val="2"/>
        </w:numPr>
        <w:ind w:leftChars="0"/>
        <w:jc w:val="both"/>
        <w:outlineLvl w:val="0"/>
        <w:rPr>
          <w:rFonts w:ascii="微軟正黑體" w:eastAsia="微軟正黑體" w:hAnsi="微軟正黑體"/>
          <w:b/>
          <w:szCs w:val="24"/>
        </w:rPr>
      </w:pPr>
      <w:bookmarkStart w:id="2" w:name="_Toc40364992"/>
      <w:r w:rsidRPr="003A434B">
        <w:rPr>
          <w:rFonts w:ascii="微軟正黑體" w:eastAsia="微軟正黑體" w:hAnsi="微軟正黑體" w:hint="eastAsia"/>
          <w:b/>
          <w:szCs w:val="24"/>
        </w:rPr>
        <w:lastRenderedPageBreak/>
        <w:t>工場安全要點</w:t>
      </w:r>
      <w:bookmarkEnd w:id="2"/>
    </w:p>
    <w:p w14:paraId="325391E1" w14:textId="77777777" w:rsidR="00094F2B" w:rsidRPr="003C34FD" w:rsidRDefault="00094F2B" w:rsidP="00B2216C">
      <w:pPr>
        <w:pStyle w:val="a7"/>
        <w:numPr>
          <w:ilvl w:val="1"/>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時刻保持正確的安全態度，顧及自身及他人安全。</w:t>
      </w:r>
    </w:p>
    <w:p w14:paraId="4B1027F3" w14:textId="77777777" w:rsidR="00094F2B" w:rsidRPr="003C34FD" w:rsidRDefault="00094F2B" w:rsidP="00B2216C">
      <w:pPr>
        <w:pStyle w:val="a7"/>
        <w:numPr>
          <w:ilvl w:val="1"/>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工場內必須</w:t>
      </w:r>
      <w:r w:rsidR="00F24310">
        <w:rPr>
          <w:rFonts w:ascii="微軟正黑體" w:eastAsia="微軟正黑體" w:hAnsi="微軟正黑體" w:hint="eastAsia"/>
          <w:sz w:val="20"/>
          <w:szCs w:val="20"/>
          <w:lang w:eastAsia="zh-HK"/>
        </w:rPr>
        <w:t>配</w:t>
      </w:r>
      <w:r w:rsidRPr="003C34FD">
        <w:rPr>
          <w:rFonts w:ascii="微軟正黑體" w:eastAsia="微軟正黑體" w:hAnsi="微軟正黑體" w:hint="eastAsia"/>
          <w:sz w:val="20"/>
          <w:szCs w:val="20"/>
        </w:rPr>
        <w:t>戴安全帽、下頷帶、穿上安全鞋及正確使用合適個人防護裝備。</w:t>
      </w:r>
    </w:p>
    <w:p w14:paraId="45D96C7E" w14:textId="77777777" w:rsidR="00094F2B" w:rsidRPr="003C34FD" w:rsidRDefault="00094F2B" w:rsidP="00B2216C">
      <w:pPr>
        <w:pStyle w:val="a7"/>
        <w:numPr>
          <w:ilvl w:val="1"/>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保持環境整潔及通道暢通。</w:t>
      </w:r>
    </w:p>
    <w:p w14:paraId="41240819" w14:textId="77777777" w:rsidR="00094F2B" w:rsidRPr="003C34FD" w:rsidRDefault="00094F2B" w:rsidP="00B2216C">
      <w:pPr>
        <w:pStyle w:val="a7"/>
        <w:numPr>
          <w:ilvl w:val="1"/>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工作平台必須由合資格人士檢查及確保穩固。</w:t>
      </w:r>
    </w:p>
    <w:p w14:paraId="1E577742" w14:textId="77777777" w:rsidR="00094F2B" w:rsidRPr="003C34FD" w:rsidRDefault="00094F2B" w:rsidP="00B2216C">
      <w:pPr>
        <w:pStyle w:val="a7"/>
        <w:numPr>
          <w:ilvl w:val="1"/>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離地工作時必須採用正確防</w:t>
      </w:r>
      <w:r w:rsidR="007257C1">
        <w:rPr>
          <w:rFonts w:ascii="微軟正黑體" w:eastAsia="微軟正黑體" w:hAnsi="微軟正黑體" w:hint="eastAsia"/>
          <w:sz w:val="20"/>
          <w:szCs w:val="20"/>
        </w:rPr>
        <w:t>墮</w:t>
      </w:r>
      <w:r w:rsidRPr="003C34FD">
        <w:rPr>
          <w:rFonts w:ascii="微軟正黑體" w:eastAsia="微軟正黑體" w:hAnsi="微軟正黑體" w:hint="eastAsia"/>
          <w:sz w:val="20"/>
          <w:szCs w:val="20"/>
        </w:rPr>
        <w:t>措施。</w:t>
      </w:r>
    </w:p>
    <w:p w14:paraId="1C86E017" w14:textId="77777777" w:rsidR="00094F2B" w:rsidRPr="003C34FD" w:rsidRDefault="00094F2B" w:rsidP="00B2216C">
      <w:pPr>
        <w:pStyle w:val="a7"/>
        <w:numPr>
          <w:ilvl w:val="1"/>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確保電動工具絕緣狀況良好或妥善配置接地線。</w:t>
      </w:r>
    </w:p>
    <w:p w14:paraId="7D4FA646" w14:textId="77777777" w:rsidR="00094F2B" w:rsidRPr="0078026F" w:rsidRDefault="00094F2B" w:rsidP="00B2216C">
      <w:pPr>
        <w:pStyle w:val="a7"/>
        <w:numPr>
          <w:ilvl w:val="1"/>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確保機械危險部份已</w:t>
      </w:r>
      <w:r w:rsidRPr="0078026F">
        <w:rPr>
          <w:rFonts w:ascii="微軟正黑體" w:eastAsia="微軟正黑體" w:hAnsi="微軟正黑體" w:hint="eastAsia"/>
          <w:sz w:val="20"/>
          <w:szCs w:val="20"/>
        </w:rPr>
        <w:t>裝上合規格的安全護罩。</w:t>
      </w:r>
    </w:p>
    <w:p w14:paraId="73AAB60D" w14:textId="77777777" w:rsidR="00094F2B" w:rsidRPr="0078026F" w:rsidRDefault="00094F2B" w:rsidP="00B2216C">
      <w:pPr>
        <w:pStyle w:val="a7"/>
        <w:numPr>
          <w:ilvl w:val="1"/>
          <w:numId w:val="2"/>
        </w:numPr>
        <w:ind w:leftChars="0"/>
        <w:jc w:val="both"/>
        <w:rPr>
          <w:rFonts w:ascii="微軟正黑體" w:eastAsia="微軟正黑體" w:hAnsi="微軟正黑體"/>
          <w:sz w:val="20"/>
          <w:szCs w:val="20"/>
        </w:rPr>
      </w:pPr>
      <w:r w:rsidRPr="0078026F">
        <w:rPr>
          <w:rFonts w:ascii="微軟正黑體" w:eastAsia="微軟正黑體" w:hAnsi="微軟正黑體" w:hint="eastAsia"/>
          <w:sz w:val="20"/>
          <w:szCs w:val="20"/>
        </w:rPr>
        <w:t>不得在受到酒精或藥物影響下</w:t>
      </w:r>
      <w:r w:rsidR="00667E20" w:rsidRPr="0078026F">
        <w:rPr>
          <w:rFonts w:ascii="微軟正黑體" w:eastAsia="微軟正黑體" w:hAnsi="微軟正黑體" w:hint="eastAsia"/>
          <w:sz w:val="20"/>
          <w:szCs w:val="20"/>
        </w:rPr>
        <w:t>參與</w:t>
      </w:r>
      <w:r w:rsidRPr="0078026F">
        <w:rPr>
          <w:rFonts w:ascii="微軟正黑體" w:eastAsia="微軟正黑體" w:hAnsi="微軟正黑體" w:hint="eastAsia"/>
          <w:sz w:val="20"/>
          <w:szCs w:val="20"/>
        </w:rPr>
        <w:t>習藝或考試。</w:t>
      </w:r>
    </w:p>
    <w:p w14:paraId="7716FCD7" w14:textId="77777777" w:rsidR="00094F2B" w:rsidRPr="0078026F" w:rsidRDefault="00094F2B" w:rsidP="00B2216C">
      <w:pPr>
        <w:pStyle w:val="a7"/>
        <w:numPr>
          <w:ilvl w:val="1"/>
          <w:numId w:val="2"/>
        </w:numPr>
        <w:ind w:leftChars="0"/>
        <w:jc w:val="both"/>
        <w:rPr>
          <w:rFonts w:ascii="微軟正黑體" w:eastAsia="微軟正黑體" w:hAnsi="微軟正黑體"/>
          <w:sz w:val="20"/>
          <w:szCs w:val="20"/>
        </w:rPr>
      </w:pPr>
      <w:r w:rsidRPr="0078026F">
        <w:rPr>
          <w:rFonts w:ascii="微軟正黑體" w:eastAsia="微軟正黑體" w:hAnsi="微軟正黑體" w:hint="eastAsia"/>
          <w:sz w:val="20"/>
          <w:szCs w:val="20"/>
        </w:rPr>
        <w:t>學院範圍內嚴禁吸煙。</w:t>
      </w:r>
    </w:p>
    <w:p w14:paraId="47EEC881" w14:textId="77777777" w:rsidR="00DC472B" w:rsidRDefault="00094F2B" w:rsidP="00B2216C">
      <w:pPr>
        <w:pStyle w:val="a7"/>
        <w:numPr>
          <w:ilvl w:val="1"/>
          <w:numId w:val="2"/>
        </w:numPr>
        <w:ind w:leftChars="0"/>
        <w:jc w:val="both"/>
        <w:rPr>
          <w:rFonts w:ascii="微軟正黑體" w:eastAsia="微軟正黑體" w:hAnsi="微軟正黑體"/>
          <w:sz w:val="20"/>
          <w:szCs w:val="20"/>
        </w:rPr>
      </w:pPr>
      <w:r w:rsidRPr="0078026F">
        <w:rPr>
          <w:rFonts w:ascii="微軟正黑體" w:eastAsia="微軟正黑體" w:hAnsi="微軟正黑體" w:hint="eastAsia"/>
          <w:sz w:val="20"/>
          <w:szCs w:val="20"/>
        </w:rPr>
        <w:t>如有不安全情況或意外時須立即</w:t>
      </w:r>
      <w:r w:rsidR="007257C1" w:rsidRPr="0078026F">
        <w:rPr>
          <w:rFonts w:ascii="微軟正黑體" w:eastAsia="微軟正黑體" w:hAnsi="微軟正黑體" w:hint="eastAsia"/>
          <w:sz w:val="20"/>
          <w:szCs w:val="20"/>
        </w:rPr>
        <w:t>向</w:t>
      </w:r>
      <w:r w:rsidRPr="0078026F">
        <w:rPr>
          <w:rFonts w:ascii="微軟正黑體" w:eastAsia="微軟正黑體" w:hAnsi="微軟正黑體" w:hint="eastAsia"/>
          <w:sz w:val="20"/>
          <w:szCs w:val="20"/>
        </w:rPr>
        <w:t>導師</w:t>
      </w:r>
      <w:r w:rsidR="00667E20" w:rsidRPr="0078026F">
        <w:rPr>
          <w:rFonts w:ascii="微軟正黑體" w:eastAsia="微軟正黑體" w:hAnsi="微軟正黑體" w:hint="eastAsia"/>
          <w:sz w:val="20"/>
          <w:szCs w:val="20"/>
        </w:rPr>
        <w:t>或場地當值職員</w:t>
      </w:r>
      <w:r w:rsidR="007257C1">
        <w:rPr>
          <w:rFonts w:ascii="微軟正黑體" w:eastAsia="微軟正黑體" w:hAnsi="微軟正黑體" w:hint="eastAsia"/>
          <w:sz w:val="20"/>
          <w:szCs w:val="20"/>
        </w:rPr>
        <w:t>匯報</w:t>
      </w:r>
      <w:r w:rsidRPr="003C34FD">
        <w:rPr>
          <w:rFonts w:ascii="微軟正黑體" w:eastAsia="微軟正黑體" w:hAnsi="微軟正黑體" w:hint="eastAsia"/>
          <w:sz w:val="20"/>
          <w:szCs w:val="20"/>
        </w:rPr>
        <w:t>。</w:t>
      </w:r>
    </w:p>
    <w:p w14:paraId="2E8ED535" w14:textId="77777777" w:rsidR="00DC472B" w:rsidRDefault="00DC472B" w:rsidP="00DC472B">
      <w:pPr>
        <w:widowControl/>
        <w:jc w:val="both"/>
        <w:rPr>
          <w:rFonts w:ascii="微軟正黑體" w:eastAsia="微軟正黑體" w:hAnsi="微軟正黑體"/>
          <w:sz w:val="20"/>
          <w:szCs w:val="20"/>
        </w:rPr>
      </w:pPr>
      <w:r>
        <w:rPr>
          <w:rFonts w:ascii="微軟正黑體" w:eastAsia="微軟正黑體" w:hAnsi="微軟正黑體"/>
          <w:sz w:val="20"/>
          <w:szCs w:val="20"/>
        </w:rPr>
        <w:br w:type="page"/>
      </w:r>
    </w:p>
    <w:p w14:paraId="38960BA6" w14:textId="77777777" w:rsidR="00094F2B" w:rsidRPr="003A434B" w:rsidRDefault="00094F2B" w:rsidP="00B2216C">
      <w:pPr>
        <w:pStyle w:val="a7"/>
        <w:numPr>
          <w:ilvl w:val="0"/>
          <w:numId w:val="2"/>
        </w:numPr>
        <w:ind w:leftChars="0"/>
        <w:jc w:val="both"/>
        <w:outlineLvl w:val="0"/>
        <w:rPr>
          <w:rFonts w:ascii="微軟正黑體" w:eastAsia="微軟正黑體" w:hAnsi="微軟正黑體"/>
          <w:b/>
          <w:szCs w:val="24"/>
        </w:rPr>
      </w:pPr>
      <w:bookmarkStart w:id="3" w:name="_Toc40364993"/>
      <w:r w:rsidRPr="003A434B">
        <w:rPr>
          <w:rFonts w:ascii="微軟正黑體" w:eastAsia="微軟正黑體" w:hAnsi="微軟正黑體" w:hint="eastAsia"/>
          <w:b/>
          <w:szCs w:val="24"/>
        </w:rPr>
        <w:lastRenderedPageBreak/>
        <w:t>安全管理之架構</w:t>
      </w:r>
      <w:bookmarkEnd w:id="3"/>
    </w:p>
    <w:p w14:paraId="6F49BE63" w14:textId="77777777" w:rsidR="00094F2B" w:rsidRPr="002E2ECD" w:rsidRDefault="00094F2B" w:rsidP="000C76ED">
      <w:pPr>
        <w:jc w:val="both"/>
        <w:rPr>
          <w:rFonts w:ascii="微軟正黑體" w:eastAsia="微軟正黑體" w:hAnsi="微軟正黑體"/>
          <w:sz w:val="20"/>
          <w:szCs w:val="20"/>
        </w:rPr>
      </w:pPr>
      <w:r w:rsidRPr="002E2ECD">
        <w:rPr>
          <w:rFonts w:ascii="微軟正黑體" w:eastAsia="微軟正黑體" w:hAnsi="微軟正黑體" w:hint="eastAsia"/>
          <w:sz w:val="20"/>
          <w:szCs w:val="20"/>
        </w:rPr>
        <w:t>防範意外、確保安全，人人有責！工業安全及職業健康同樣重要，在執行這些措施方面，學院已建立一個安全管理架構，由最高決策層以至學生都應履行各自的安全管理責任，務求</w:t>
      </w:r>
      <w:r w:rsidR="008A1959">
        <w:rPr>
          <w:rFonts w:ascii="微軟正黑體" w:eastAsia="微軟正黑體" w:hAnsi="微軟正黑體" w:hint="eastAsia"/>
          <w:sz w:val="20"/>
          <w:szCs w:val="20"/>
        </w:rPr>
        <w:t>以</w:t>
      </w:r>
      <w:r w:rsidRPr="002E2ECD">
        <w:rPr>
          <w:rFonts w:ascii="微軟正黑體" w:eastAsia="微軟正黑體" w:hAnsi="微軟正黑體" w:hint="eastAsia"/>
          <w:sz w:val="20"/>
          <w:szCs w:val="20"/>
        </w:rPr>
        <w:t>安全的方法來進行操作。</w:t>
      </w:r>
      <w:r w:rsidR="00792DDF">
        <w:rPr>
          <w:rFonts w:ascii="微軟正黑體" w:eastAsia="微軟正黑體" w:hAnsi="微軟正黑體" w:hint="eastAsia"/>
          <w:sz w:val="20"/>
          <w:szCs w:val="20"/>
        </w:rPr>
        <w:t>各員工及</w:t>
      </w:r>
      <w:r w:rsidRPr="002E2ECD">
        <w:rPr>
          <w:rFonts w:ascii="微軟正黑體" w:eastAsia="微軟正黑體" w:hAnsi="微軟正黑體" w:hint="eastAsia"/>
          <w:sz w:val="20"/>
          <w:szCs w:val="20"/>
        </w:rPr>
        <w:t>學生可因應安全管理架構內的不同職能，對不安全事項作出匯報。</w:t>
      </w:r>
    </w:p>
    <w:p w14:paraId="7B19C90F" w14:textId="77777777" w:rsidR="002626A1" w:rsidRDefault="00094F2B" w:rsidP="000C76ED">
      <w:pPr>
        <w:pStyle w:val="a7"/>
        <w:numPr>
          <w:ilvl w:val="1"/>
          <w:numId w:val="2"/>
        </w:numPr>
        <w:spacing w:beforeLines="100" w:before="360" w:afterLines="50" w:after="180"/>
        <w:ind w:leftChars="0"/>
        <w:jc w:val="both"/>
        <w:rPr>
          <w:rFonts w:ascii="微軟正黑體" w:eastAsia="微軟正黑體" w:hAnsi="微軟正黑體"/>
          <w:b/>
          <w:sz w:val="20"/>
          <w:szCs w:val="20"/>
        </w:rPr>
      </w:pPr>
      <w:r w:rsidRPr="002E2ECD">
        <w:rPr>
          <w:rFonts w:ascii="微軟正黑體" w:eastAsia="微軟正黑體" w:hAnsi="微軟正黑體" w:hint="eastAsia"/>
          <w:b/>
          <w:sz w:val="20"/>
          <w:szCs w:val="20"/>
        </w:rPr>
        <w:t>香港建造學院院長</w:t>
      </w:r>
    </w:p>
    <w:p w14:paraId="27433046" w14:textId="30054706" w:rsidR="002626A1" w:rsidRDefault="002626A1" w:rsidP="000C76ED">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監察和指導學院各院校施行安全管理制度，確保其能發揮既定功能。</w:t>
      </w:r>
    </w:p>
    <w:p w14:paraId="579FAF97" w14:textId="307E379F" w:rsidR="008B084B" w:rsidRDefault="002626A1" w:rsidP="000C76ED">
      <w:pPr>
        <w:pStyle w:val="a7"/>
        <w:numPr>
          <w:ilvl w:val="1"/>
          <w:numId w:val="2"/>
        </w:numPr>
        <w:spacing w:beforeLines="100" w:before="360" w:afterLines="50" w:after="180"/>
        <w:ind w:leftChars="0"/>
        <w:jc w:val="both"/>
        <w:rPr>
          <w:rFonts w:ascii="微軟正黑體" w:eastAsia="微軟正黑體" w:hAnsi="微軟正黑體"/>
          <w:b/>
          <w:sz w:val="20"/>
          <w:szCs w:val="20"/>
        </w:rPr>
      </w:pPr>
      <w:r w:rsidRPr="002626A1">
        <w:rPr>
          <w:rFonts w:ascii="微軟正黑體" w:eastAsia="微軟正黑體" w:hAnsi="微軟正黑體" w:hint="eastAsia"/>
          <w:b/>
          <w:sz w:val="20"/>
          <w:szCs w:val="20"/>
        </w:rPr>
        <w:t xml:space="preserve">助理院長 </w:t>
      </w:r>
      <w:r w:rsidR="002A4231">
        <w:rPr>
          <w:rFonts w:ascii="微軟正黑體" w:eastAsia="微軟正黑體" w:hAnsi="微軟正黑體" w:hint="eastAsia"/>
          <w:b/>
          <w:sz w:val="20"/>
          <w:szCs w:val="20"/>
        </w:rPr>
        <w:t>─</w:t>
      </w:r>
      <w:r w:rsidR="00677574">
        <w:rPr>
          <w:rFonts w:ascii="微軟正黑體" w:eastAsia="微軟正黑體" w:hAnsi="微軟正黑體" w:hint="eastAsia"/>
          <w:b/>
          <w:sz w:val="20"/>
          <w:szCs w:val="20"/>
        </w:rPr>
        <w:t xml:space="preserve"> </w:t>
      </w:r>
      <w:r w:rsidRPr="002626A1">
        <w:rPr>
          <w:rFonts w:ascii="微軟正黑體" w:eastAsia="微軟正黑體" w:hAnsi="微軟正黑體" w:hint="eastAsia"/>
          <w:b/>
          <w:sz w:val="20"/>
          <w:szCs w:val="20"/>
        </w:rPr>
        <w:t>培訓</w:t>
      </w:r>
    </w:p>
    <w:p w14:paraId="24201C9B" w14:textId="610CDA00" w:rsidR="00094F2B" w:rsidRDefault="008B084B" w:rsidP="000C76ED">
      <w:pPr>
        <w:pStyle w:val="a7"/>
        <w:numPr>
          <w:ilvl w:val="2"/>
          <w:numId w:val="2"/>
        </w:numPr>
        <w:adjustRightInd w:val="0"/>
        <w:ind w:leftChars="0"/>
        <w:jc w:val="both"/>
        <w:rPr>
          <w:rFonts w:ascii="微軟正黑體" w:eastAsia="微軟正黑體" w:hAnsi="微軟正黑體"/>
          <w:sz w:val="20"/>
          <w:szCs w:val="20"/>
        </w:rPr>
      </w:pPr>
      <w:r>
        <w:rPr>
          <w:rFonts w:ascii="微軟正黑體" w:eastAsia="微軟正黑體" w:hAnsi="微軟正黑體" w:hint="eastAsia"/>
          <w:sz w:val="20"/>
          <w:szCs w:val="20"/>
        </w:rPr>
        <w:t>協助</w:t>
      </w:r>
      <w:r w:rsidRPr="008B084B">
        <w:rPr>
          <w:rFonts w:ascii="微軟正黑體" w:eastAsia="微軟正黑體" w:hAnsi="微軟正黑體" w:hint="eastAsia"/>
          <w:sz w:val="20"/>
          <w:szCs w:val="20"/>
        </w:rPr>
        <w:t>香港建造學院院長</w:t>
      </w:r>
      <w:r w:rsidRPr="000A094C">
        <w:rPr>
          <w:rFonts w:ascii="微軟正黑體" w:eastAsia="微軟正黑體" w:hAnsi="微軟正黑體" w:hint="eastAsia"/>
          <w:sz w:val="20"/>
          <w:szCs w:val="20"/>
        </w:rPr>
        <w:t>監察和指導各院校施行安全管理制度，確保其能發揮既定功能。</w:t>
      </w:r>
    </w:p>
    <w:p w14:paraId="7EF63D99" w14:textId="292786DA" w:rsidR="000F2A0E" w:rsidRPr="004A7E2A" w:rsidRDefault="00094F2B" w:rsidP="000C76ED">
      <w:pPr>
        <w:pStyle w:val="a7"/>
        <w:numPr>
          <w:ilvl w:val="1"/>
          <w:numId w:val="2"/>
        </w:numPr>
        <w:spacing w:beforeLines="100" w:before="360" w:afterLines="50" w:after="180"/>
        <w:ind w:leftChars="0"/>
        <w:jc w:val="both"/>
        <w:rPr>
          <w:rFonts w:ascii="微軟正黑體" w:eastAsia="微軟正黑體" w:hAnsi="微軟正黑體"/>
          <w:b/>
          <w:sz w:val="20"/>
          <w:szCs w:val="20"/>
        </w:rPr>
      </w:pPr>
      <w:r w:rsidRPr="004A7E2A">
        <w:rPr>
          <w:rFonts w:ascii="微軟正黑體" w:eastAsia="微軟正黑體" w:hAnsi="微軟正黑體" w:hint="eastAsia"/>
          <w:b/>
          <w:sz w:val="20"/>
          <w:szCs w:val="20"/>
        </w:rPr>
        <w:t>香港建造學院</w:t>
      </w:r>
      <w:r w:rsidR="00677574">
        <w:rPr>
          <w:rFonts w:ascii="微軟正黑體" w:eastAsia="微軟正黑體" w:hAnsi="微軟正黑體" w:hint="eastAsia"/>
          <w:b/>
          <w:sz w:val="20"/>
          <w:szCs w:val="20"/>
        </w:rPr>
        <w:t>培訓總管／副校長</w:t>
      </w:r>
    </w:p>
    <w:p w14:paraId="47A607E0" w14:textId="77777777" w:rsidR="000F2A0E" w:rsidRPr="003C34FD" w:rsidRDefault="00094F2B" w:rsidP="000C76ED">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作為院校的決策人，監察轄下安全管理事務的正常及有效運作。 </w:t>
      </w:r>
    </w:p>
    <w:p w14:paraId="4788E86D" w14:textId="77777777" w:rsidR="000F2A0E" w:rsidRPr="003C34FD" w:rsidRDefault="00094F2B" w:rsidP="000C76ED">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對院校訓練、測試工作的安全管理應負全責。</w:t>
      </w:r>
    </w:p>
    <w:p w14:paraId="6A498572" w14:textId="77777777" w:rsidR="000F2A0E" w:rsidRPr="003C34FD" w:rsidRDefault="00094F2B" w:rsidP="000C76ED">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執行議會學院安全政策，並執行根據安全政策而制定之適當安全措施。 </w:t>
      </w:r>
    </w:p>
    <w:p w14:paraId="21915D2D" w14:textId="0BD433BA" w:rsidR="00094F2B" w:rsidRDefault="00094F2B" w:rsidP="000C76ED">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使院校各階層員工及學生明白本學院的安全政策。</w:t>
      </w:r>
    </w:p>
    <w:p w14:paraId="60B05D5D" w14:textId="77777777" w:rsidR="000F2A0E" w:rsidRPr="004A7E2A" w:rsidRDefault="00094F2B" w:rsidP="000C76ED">
      <w:pPr>
        <w:pStyle w:val="a7"/>
        <w:numPr>
          <w:ilvl w:val="1"/>
          <w:numId w:val="2"/>
        </w:numPr>
        <w:spacing w:beforeLines="100" w:before="360" w:afterLines="50" w:after="180"/>
        <w:ind w:leftChars="0"/>
        <w:jc w:val="both"/>
        <w:rPr>
          <w:rFonts w:ascii="微軟正黑體" w:eastAsia="微軟正黑體" w:hAnsi="微軟正黑體"/>
          <w:b/>
          <w:sz w:val="20"/>
          <w:szCs w:val="20"/>
        </w:rPr>
      </w:pPr>
      <w:r w:rsidRPr="004A7E2A">
        <w:rPr>
          <w:rFonts w:ascii="微軟正黑體" w:eastAsia="微軟正黑體" w:hAnsi="微軟正黑體" w:hint="eastAsia"/>
          <w:b/>
          <w:sz w:val="20"/>
          <w:szCs w:val="20"/>
        </w:rPr>
        <w:t>訓練/測試監督</w:t>
      </w:r>
    </w:p>
    <w:p w14:paraId="68FAA6B4" w14:textId="77777777" w:rsidR="000F2A0E" w:rsidRPr="003C34FD" w:rsidRDefault="00094F2B" w:rsidP="000C76ED">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作為安全管理事務的統籌者，領導安全管理事務的正常及有效運作。</w:t>
      </w:r>
    </w:p>
    <w:p w14:paraId="72DA3322" w14:textId="77777777" w:rsidR="00094F2B" w:rsidRDefault="00094F2B" w:rsidP="00B2216C">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適時討論安全管理事務，將所得結論及結果向院校的管理</w:t>
      </w:r>
      <w:r w:rsidRPr="003C34FD">
        <w:rPr>
          <w:rFonts w:ascii="微軟正黑體" w:eastAsia="微軟正黑體" w:hAnsi="微軟正黑體" w:hint="eastAsia"/>
          <w:sz w:val="20"/>
          <w:szCs w:val="20"/>
        </w:rPr>
        <w:lastRenderedPageBreak/>
        <w:t xml:space="preserve">層作出報告。統籌院校、測試的安全管理工作。 </w:t>
      </w:r>
    </w:p>
    <w:p w14:paraId="37E8A733" w14:textId="7D0105A0" w:rsidR="00EE4988" w:rsidRDefault="00EE4988" w:rsidP="00EE4988">
      <w:pPr>
        <w:pStyle w:val="a7"/>
        <w:numPr>
          <w:ilvl w:val="2"/>
          <w:numId w:val="2"/>
        </w:numPr>
        <w:adjustRightInd w:val="0"/>
        <w:ind w:leftChars="0"/>
        <w:jc w:val="both"/>
        <w:rPr>
          <w:rFonts w:ascii="微軟正黑體" w:eastAsia="微軟正黑體" w:hAnsi="微軟正黑體"/>
          <w:sz w:val="20"/>
          <w:szCs w:val="20"/>
        </w:rPr>
      </w:pPr>
      <w:r w:rsidRPr="00EE4988">
        <w:rPr>
          <w:rFonts w:ascii="微軟正黑體" w:eastAsia="微軟正黑體" w:hAnsi="微軟正黑體" w:hint="eastAsia"/>
          <w:sz w:val="20"/>
          <w:szCs w:val="20"/>
        </w:rPr>
        <w:t>統籌院校、測試的安全管理工作。</w:t>
      </w:r>
    </w:p>
    <w:p w14:paraId="73630F23" w14:textId="77777777" w:rsidR="000F2A0E" w:rsidRPr="000A094C" w:rsidRDefault="00094F2B" w:rsidP="000A094C">
      <w:pPr>
        <w:pStyle w:val="a7"/>
        <w:numPr>
          <w:ilvl w:val="1"/>
          <w:numId w:val="2"/>
        </w:numPr>
        <w:spacing w:beforeLines="100" w:before="360" w:afterLines="50" w:after="180"/>
        <w:ind w:leftChars="0"/>
        <w:jc w:val="both"/>
        <w:rPr>
          <w:rFonts w:ascii="微軟正黑體" w:eastAsia="微軟正黑體" w:hAnsi="微軟正黑體"/>
          <w:b/>
          <w:sz w:val="20"/>
          <w:szCs w:val="20"/>
        </w:rPr>
      </w:pPr>
      <w:r w:rsidRPr="000A094C">
        <w:rPr>
          <w:rFonts w:ascii="微軟正黑體" w:eastAsia="微軟正黑體" w:hAnsi="微軟正黑體" w:hint="eastAsia"/>
          <w:b/>
          <w:sz w:val="20"/>
          <w:szCs w:val="20"/>
        </w:rPr>
        <w:t>主任導師、各科負責導師</w:t>
      </w:r>
    </w:p>
    <w:p w14:paraId="3A48BA16" w14:textId="77777777" w:rsidR="000F2A0E" w:rsidRPr="003C34FD" w:rsidRDefault="00094F2B" w:rsidP="00B2216C">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作為安全管理事務的參與成員，執行議決的安全管理事項。</w:t>
      </w:r>
    </w:p>
    <w:p w14:paraId="1317A7F3" w14:textId="77777777" w:rsidR="000F2A0E" w:rsidRPr="003C34FD" w:rsidRDefault="00094F2B" w:rsidP="00F5030E">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在分配工作時，必須因應有關工作而作出事前的評估，找出存在的及潛伏</w:t>
      </w:r>
      <w:r w:rsidR="00F5030E">
        <w:rPr>
          <w:rFonts w:ascii="微軟正黑體" w:eastAsia="微軟正黑體" w:hAnsi="微軟正黑體" w:hint="eastAsia"/>
          <w:sz w:val="20"/>
          <w:szCs w:val="20"/>
        </w:rPr>
        <w:t>在風</w:t>
      </w:r>
      <w:r w:rsidRPr="003C34FD">
        <w:rPr>
          <w:rFonts w:ascii="微軟正黑體" w:eastAsia="微軟正黑體" w:hAnsi="微軟正黑體" w:hint="eastAsia"/>
          <w:sz w:val="20"/>
          <w:szCs w:val="20"/>
        </w:rPr>
        <w:t>險，並採取充分的安全措施</w:t>
      </w:r>
      <w:r w:rsidR="00F5030E">
        <w:rPr>
          <w:rFonts w:ascii="微軟正黑體" w:eastAsia="微軟正黑體" w:hAnsi="微軟正黑體" w:hint="eastAsia"/>
          <w:sz w:val="20"/>
          <w:szCs w:val="20"/>
        </w:rPr>
        <w:t>以</w:t>
      </w:r>
      <w:r w:rsidRPr="003C34FD">
        <w:rPr>
          <w:rFonts w:ascii="微軟正黑體" w:eastAsia="微軟正黑體" w:hAnsi="微軟正黑體" w:hint="eastAsia"/>
          <w:sz w:val="20"/>
          <w:szCs w:val="20"/>
        </w:rPr>
        <w:t>減</w:t>
      </w:r>
      <w:r w:rsidR="00036DD7">
        <w:rPr>
          <w:rFonts w:ascii="微軟正黑體" w:eastAsia="微軟正黑體" w:hAnsi="微軟正黑體" w:hint="eastAsia"/>
          <w:sz w:val="20"/>
          <w:szCs w:val="20"/>
        </w:rPr>
        <w:t>少</w:t>
      </w:r>
      <w:r w:rsidR="00F5030E" w:rsidRPr="00F5030E">
        <w:rPr>
          <w:rFonts w:ascii="微軟正黑體" w:eastAsia="微軟正黑體" w:hAnsi="微軟正黑體" w:hint="eastAsia"/>
          <w:sz w:val="20"/>
          <w:szCs w:val="20"/>
        </w:rPr>
        <w:t>風</w:t>
      </w:r>
      <w:r w:rsidRPr="003C34FD">
        <w:rPr>
          <w:rFonts w:ascii="微軟正黑體" w:eastAsia="微軟正黑體" w:hAnsi="微軟正黑體" w:hint="eastAsia"/>
          <w:sz w:val="20"/>
          <w:szCs w:val="20"/>
        </w:rPr>
        <w:t>險。</w:t>
      </w:r>
    </w:p>
    <w:p w14:paraId="0D92D379" w14:textId="77777777" w:rsidR="000F2A0E" w:rsidRPr="003C34FD" w:rsidRDefault="00094F2B" w:rsidP="00B2216C">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執行安全守則及安全操作程序。</w:t>
      </w:r>
    </w:p>
    <w:p w14:paraId="54C7734A" w14:textId="77777777" w:rsidR="000F2A0E" w:rsidRPr="003C34FD" w:rsidRDefault="00094F2B" w:rsidP="00B2216C">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每日視察所管轄</w:t>
      </w:r>
      <w:r w:rsidR="00F5030E">
        <w:rPr>
          <w:rFonts w:ascii="微軟正黑體" w:eastAsia="微軟正黑體" w:hAnsi="微軟正黑體" w:hint="eastAsia"/>
          <w:sz w:val="20"/>
          <w:szCs w:val="20"/>
        </w:rPr>
        <w:t>場地/</w:t>
      </w:r>
      <w:r w:rsidRPr="003C34FD">
        <w:rPr>
          <w:rFonts w:ascii="微軟正黑體" w:eastAsia="微軟正黑體" w:hAnsi="微軟正黑體" w:hint="eastAsia"/>
          <w:sz w:val="20"/>
          <w:szCs w:val="20"/>
        </w:rPr>
        <w:t>工場，若發現有不安全情況，立即糾正。</w:t>
      </w:r>
    </w:p>
    <w:p w14:paraId="029ECFC7" w14:textId="77777777" w:rsidR="000F2A0E" w:rsidRPr="003C34FD" w:rsidRDefault="00094F2B" w:rsidP="00B2216C">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確使下屬已獲得適當指導，並配</w:t>
      </w:r>
      <w:r w:rsidR="00036DD7">
        <w:rPr>
          <w:rFonts w:ascii="微軟正黑體" w:eastAsia="微軟正黑體" w:hAnsi="微軟正黑體" w:hint="eastAsia"/>
          <w:sz w:val="20"/>
          <w:szCs w:val="20"/>
        </w:rPr>
        <w:t>備</w:t>
      </w:r>
      <w:r w:rsidRPr="003C34FD">
        <w:rPr>
          <w:rFonts w:ascii="微軟正黑體" w:eastAsia="微軟正黑體" w:hAnsi="微軟正黑體" w:hint="eastAsia"/>
          <w:sz w:val="20"/>
          <w:szCs w:val="20"/>
        </w:rPr>
        <w:t>必要的個人防護設備，使工作得以安全進行。</w:t>
      </w:r>
    </w:p>
    <w:p w14:paraId="2195BC5E" w14:textId="77777777" w:rsidR="000F2A0E" w:rsidRPr="003C34FD" w:rsidRDefault="00094F2B" w:rsidP="00B2216C">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明確指示下屬，將防止意外作為日常事務的一部</w:t>
      </w:r>
      <w:r w:rsidR="00CF35E2">
        <w:rPr>
          <w:rFonts w:ascii="微軟正黑體" w:eastAsia="微軟正黑體" w:hAnsi="微軟正黑體" w:hint="eastAsia"/>
          <w:sz w:val="20"/>
          <w:szCs w:val="20"/>
        </w:rPr>
        <w:t>份</w:t>
      </w:r>
      <w:r w:rsidRPr="003C34FD">
        <w:rPr>
          <w:rFonts w:ascii="微軟正黑體" w:eastAsia="微軟正黑體" w:hAnsi="微軟正黑體" w:hint="eastAsia"/>
          <w:sz w:val="20"/>
          <w:szCs w:val="20"/>
        </w:rPr>
        <w:t xml:space="preserve">，經常檢討操作方法以提高下屬對安全的認識。 </w:t>
      </w:r>
    </w:p>
    <w:p w14:paraId="08682909" w14:textId="77777777" w:rsidR="000F2A0E" w:rsidRPr="003C34FD" w:rsidRDefault="00094F2B" w:rsidP="00B2216C">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安排所管轄科別使用的工具及機械設備</w:t>
      </w:r>
      <w:r w:rsidR="00CF35E2">
        <w:rPr>
          <w:rFonts w:ascii="微軟正黑體" w:eastAsia="微軟正黑體" w:hAnsi="微軟正黑體" w:hint="eastAsia"/>
          <w:sz w:val="20"/>
          <w:szCs w:val="20"/>
        </w:rPr>
        <w:t>，</w:t>
      </w:r>
      <w:r w:rsidRPr="003C34FD">
        <w:rPr>
          <w:rFonts w:ascii="微軟正黑體" w:eastAsia="微軟正黑體" w:hAnsi="微軟正黑體" w:hint="eastAsia"/>
          <w:sz w:val="20"/>
          <w:szCs w:val="20"/>
        </w:rPr>
        <w:t>作定期檢查維修及保養。</w:t>
      </w:r>
    </w:p>
    <w:p w14:paraId="1EFB024F" w14:textId="15B7CC20" w:rsidR="00094F2B" w:rsidRDefault="00094F2B" w:rsidP="00B2216C">
      <w:pPr>
        <w:pStyle w:val="a7"/>
        <w:numPr>
          <w:ilvl w:val="2"/>
          <w:numId w:val="2"/>
        </w:numPr>
        <w:adjustRightInd w:val="0"/>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安排吊重設備及機械設備</w:t>
      </w:r>
      <w:r w:rsidR="00CF35E2">
        <w:rPr>
          <w:rFonts w:ascii="微軟正黑體" w:eastAsia="微軟正黑體" w:hAnsi="微軟正黑體" w:hint="eastAsia"/>
          <w:sz w:val="20"/>
          <w:szCs w:val="20"/>
        </w:rPr>
        <w:t>，</w:t>
      </w:r>
      <w:r w:rsidRPr="003C34FD">
        <w:rPr>
          <w:rFonts w:ascii="微軟正黑體" w:eastAsia="微軟正黑體" w:hAnsi="微軟正黑體" w:hint="eastAsia"/>
          <w:sz w:val="20"/>
          <w:szCs w:val="20"/>
        </w:rPr>
        <w:t>作定期檢驗以符合法例要求。</w:t>
      </w:r>
    </w:p>
    <w:p w14:paraId="1E94417B" w14:textId="77777777" w:rsidR="00ED3FEB" w:rsidRPr="004A7E2A" w:rsidRDefault="00094F2B" w:rsidP="003D040B">
      <w:pPr>
        <w:pStyle w:val="a7"/>
        <w:numPr>
          <w:ilvl w:val="1"/>
          <w:numId w:val="2"/>
        </w:numPr>
        <w:spacing w:beforeLines="100" w:before="360" w:afterLines="50" w:after="180"/>
        <w:ind w:leftChars="0"/>
        <w:jc w:val="both"/>
        <w:rPr>
          <w:rFonts w:ascii="微軟正黑體" w:eastAsia="微軟正黑體" w:hAnsi="微軟正黑體"/>
          <w:b/>
          <w:sz w:val="20"/>
          <w:szCs w:val="20"/>
        </w:rPr>
      </w:pPr>
      <w:r w:rsidRPr="004A7E2A">
        <w:rPr>
          <w:rFonts w:ascii="微軟正黑體" w:eastAsia="微軟正黑體" w:hAnsi="微軟正黑體" w:hint="eastAsia"/>
          <w:b/>
          <w:sz w:val="20"/>
          <w:szCs w:val="20"/>
        </w:rPr>
        <w:t>工藝導師</w:t>
      </w:r>
      <w:r w:rsidR="00046D0D" w:rsidRPr="004A7E2A">
        <w:rPr>
          <w:rFonts w:ascii="微軟正黑體" w:eastAsia="微軟正黑體" w:hAnsi="微軟正黑體" w:hint="eastAsia"/>
          <w:b/>
          <w:sz w:val="20"/>
          <w:szCs w:val="20"/>
        </w:rPr>
        <w:t>/</w:t>
      </w:r>
      <w:r w:rsidR="00046D0D">
        <w:rPr>
          <w:rFonts w:ascii="微軟正黑體" w:eastAsia="微軟正黑體" w:hAnsi="微軟正黑體" w:hint="eastAsia"/>
          <w:b/>
          <w:sz w:val="20"/>
          <w:szCs w:val="20"/>
        </w:rPr>
        <w:t>助理</w:t>
      </w:r>
      <w:r w:rsidR="00046D0D" w:rsidRPr="004A7E2A">
        <w:rPr>
          <w:rFonts w:ascii="微軟正黑體" w:eastAsia="微軟正黑體" w:hAnsi="微軟正黑體" w:hint="eastAsia"/>
          <w:b/>
          <w:sz w:val="20"/>
          <w:szCs w:val="20"/>
        </w:rPr>
        <w:t>工藝導師</w:t>
      </w:r>
    </w:p>
    <w:p w14:paraId="38A0C8AD" w14:textId="77777777" w:rsidR="000F2A0E" w:rsidRPr="003C34FD" w:rsidRDefault="00765419" w:rsidP="00B2216C">
      <w:pPr>
        <w:pStyle w:val="a7"/>
        <w:numPr>
          <w:ilvl w:val="2"/>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授藝</w:t>
      </w:r>
      <w:r w:rsidR="00094F2B" w:rsidRPr="003C34FD">
        <w:rPr>
          <w:rFonts w:ascii="微軟正黑體" w:eastAsia="微軟正黑體" w:hAnsi="微軟正黑體" w:hint="eastAsia"/>
          <w:sz w:val="20"/>
          <w:szCs w:val="20"/>
        </w:rPr>
        <w:t>前的評估，找到存在的及潛伏</w:t>
      </w:r>
      <w:r w:rsidR="00CF35E2">
        <w:rPr>
          <w:rFonts w:ascii="微軟正黑體" w:eastAsia="微軟正黑體" w:hAnsi="微軟正黑體" w:hint="eastAsia"/>
          <w:sz w:val="20"/>
          <w:szCs w:val="20"/>
        </w:rPr>
        <w:t>風</w:t>
      </w:r>
      <w:r w:rsidR="00094F2B" w:rsidRPr="003C34FD">
        <w:rPr>
          <w:rFonts w:ascii="微軟正黑體" w:eastAsia="微軟正黑體" w:hAnsi="微軟正黑體" w:hint="eastAsia"/>
          <w:sz w:val="20"/>
          <w:szCs w:val="20"/>
        </w:rPr>
        <w:t>險，並採取充分的安全措施來減</w:t>
      </w:r>
      <w:r w:rsidR="00036DD7">
        <w:rPr>
          <w:rFonts w:ascii="微軟正黑體" w:eastAsia="微軟正黑體" w:hAnsi="微軟正黑體" w:hint="eastAsia"/>
          <w:sz w:val="20"/>
          <w:szCs w:val="20"/>
        </w:rPr>
        <w:t>少</w:t>
      </w:r>
      <w:r w:rsidR="00094F2B" w:rsidRPr="003C34FD">
        <w:rPr>
          <w:rFonts w:ascii="微軟正黑體" w:eastAsia="微軟正黑體" w:hAnsi="微軟正黑體" w:hint="eastAsia"/>
          <w:sz w:val="20"/>
          <w:szCs w:val="20"/>
        </w:rPr>
        <w:t>、控制有關的</w:t>
      </w:r>
      <w:r w:rsidR="00CF35E2">
        <w:rPr>
          <w:rFonts w:ascii="微軟正黑體" w:eastAsia="微軟正黑體" w:hAnsi="微軟正黑體" w:hint="eastAsia"/>
          <w:sz w:val="20"/>
          <w:szCs w:val="20"/>
        </w:rPr>
        <w:t>風</w:t>
      </w:r>
      <w:r w:rsidR="00094F2B" w:rsidRPr="003C34FD">
        <w:rPr>
          <w:rFonts w:ascii="微軟正黑體" w:eastAsia="微軟正黑體" w:hAnsi="微軟正黑體" w:hint="eastAsia"/>
          <w:sz w:val="20"/>
          <w:szCs w:val="20"/>
        </w:rPr>
        <w:t>險。</w:t>
      </w:r>
    </w:p>
    <w:p w14:paraId="0B3F6925" w14:textId="77777777" w:rsidR="000F2A0E"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執行安全守則及安全操作程序。</w:t>
      </w:r>
    </w:p>
    <w:p w14:paraId="244FC927" w14:textId="43E053FF" w:rsidR="008C4989" w:rsidRPr="0078026F" w:rsidRDefault="00094F2B" w:rsidP="00FC0127">
      <w:pPr>
        <w:pStyle w:val="a7"/>
        <w:widowControl/>
        <w:numPr>
          <w:ilvl w:val="2"/>
          <w:numId w:val="2"/>
        </w:numPr>
        <w:ind w:leftChars="0"/>
        <w:jc w:val="both"/>
        <w:rPr>
          <w:rFonts w:ascii="微軟正黑體" w:eastAsia="微軟正黑體" w:hAnsi="微軟正黑體"/>
          <w:sz w:val="20"/>
          <w:szCs w:val="20"/>
        </w:rPr>
      </w:pPr>
      <w:r w:rsidRPr="0078026F">
        <w:rPr>
          <w:rFonts w:ascii="微軟正黑體" w:eastAsia="微軟正黑體" w:hAnsi="微軟正黑體" w:hint="eastAsia"/>
          <w:sz w:val="20"/>
          <w:szCs w:val="20"/>
        </w:rPr>
        <w:t>每日開始授藝</w:t>
      </w:r>
      <w:r w:rsidR="00CF35E2" w:rsidRPr="0078026F">
        <w:rPr>
          <w:rFonts w:ascii="微軟正黑體" w:eastAsia="微軟正黑體" w:hAnsi="微軟正黑體" w:hint="eastAsia"/>
          <w:sz w:val="20"/>
          <w:szCs w:val="20"/>
        </w:rPr>
        <w:t>/上課</w:t>
      </w:r>
      <w:r w:rsidRPr="0078026F">
        <w:rPr>
          <w:rFonts w:ascii="微軟正黑體" w:eastAsia="微軟正黑體" w:hAnsi="微軟正黑體" w:hint="eastAsia"/>
          <w:sz w:val="20"/>
          <w:szCs w:val="20"/>
        </w:rPr>
        <w:t>前向學生灌輸正確的安全操作方法及操作中所應注意的事項。</w:t>
      </w:r>
    </w:p>
    <w:p w14:paraId="23E4B609" w14:textId="77777777" w:rsidR="000F2A0E"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確使學生已獲得適當指導，並配</w:t>
      </w:r>
      <w:r w:rsidR="00036DD7">
        <w:rPr>
          <w:rFonts w:ascii="微軟正黑體" w:eastAsia="微軟正黑體" w:hAnsi="微軟正黑體" w:hint="eastAsia"/>
          <w:sz w:val="20"/>
          <w:szCs w:val="20"/>
        </w:rPr>
        <w:t>備</w:t>
      </w:r>
      <w:r w:rsidRPr="003C34FD">
        <w:rPr>
          <w:rFonts w:ascii="微軟正黑體" w:eastAsia="微軟正黑體" w:hAnsi="微軟正黑體" w:hint="eastAsia"/>
          <w:sz w:val="20"/>
          <w:szCs w:val="20"/>
        </w:rPr>
        <w:t>必要的個人防護設備，使</w:t>
      </w:r>
      <w:r w:rsidR="00980022">
        <w:rPr>
          <w:rFonts w:ascii="微軟正黑體" w:eastAsia="微軟正黑體" w:hAnsi="微軟正黑體" w:hint="eastAsia"/>
          <w:sz w:val="20"/>
          <w:szCs w:val="20"/>
          <w:lang w:eastAsia="zh-HK"/>
        </w:rPr>
        <w:t>習藝</w:t>
      </w:r>
      <w:r w:rsidRPr="003C34FD">
        <w:rPr>
          <w:rFonts w:ascii="微軟正黑體" w:eastAsia="微軟正黑體" w:hAnsi="微軟正黑體" w:hint="eastAsia"/>
          <w:sz w:val="20"/>
          <w:szCs w:val="20"/>
        </w:rPr>
        <w:t>得以安全進行。</w:t>
      </w:r>
    </w:p>
    <w:p w14:paraId="18283B15" w14:textId="77777777" w:rsidR="000F2A0E"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在學生操作/習藝時，</w:t>
      </w:r>
      <w:r w:rsidR="00CF35E2">
        <w:rPr>
          <w:rFonts w:ascii="微軟正黑體" w:eastAsia="微軟正黑體" w:hAnsi="微軟正黑體" w:hint="eastAsia"/>
          <w:sz w:val="20"/>
          <w:szCs w:val="20"/>
        </w:rPr>
        <w:t>即</w:t>
      </w:r>
      <w:r w:rsidRPr="003C34FD">
        <w:rPr>
          <w:rFonts w:ascii="微軟正黑體" w:eastAsia="微軟正黑體" w:hAnsi="微軟正黑體" w:hint="eastAsia"/>
          <w:sz w:val="20"/>
          <w:szCs w:val="20"/>
        </w:rPr>
        <w:t>時糾正學生不正確及不安全的操作</w:t>
      </w:r>
      <w:r w:rsidRPr="003C34FD">
        <w:rPr>
          <w:rFonts w:ascii="微軟正黑體" w:eastAsia="微軟正黑體" w:hAnsi="微軟正黑體" w:hint="eastAsia"/>
          <w:sz w:val="20"/>
          <w:szCs w:val="20"/>
        </w:rPr>
        <w:lastRenderedPageBreak/>
        <w:t>方法。</w:t>
      </w:r>
    </w:p>
    <w:p w14:paraId="5A6F56DD" w14:textId="77777777" w:rsidR="000F2A0E"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若發現任何危險情況，應立即停止授藝，並向上級報告。 </w:t>
      </w:r>
    </w:p>
    <w:p w14:paraId="7C644C00" w14:textId="1003280B" w:rsidR="00094F2B"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經常留心觀察學生，注意學生的健康狀況及確保學習情緒適合安全習藝。</w:t>
      </w:r>
    </w:p>
    <w:p w14:paraId="2EC49589" w14:textId="77777777" w:rsidR="000F2A0E" w:rsidRPr="004A7E2A" w:rsidRDefault="00094F2B" w:rsidP="003D040B">
      <w:pPr>
        <w:pStyle w:val="a7"/>
        <w:numPr>
          <w:ilvl w:val="1"/>
          <w:numId w:val="2"/>
        </w:numPr>
        <w:spacing w:beforeLines="100" w:before="360" w:afterLines="50" w:after="180"/>
        <w:ind w:leftChars="0"/>
        <w:jc w:val="both"/>
        <w:rPr>
          <w:rFonts w:ascii="微軟正黑體" w:eastAsia="微軟正黑體" w:hAnsi="微軟正黑體"/>
          <w:b/>
          <w:sz w:val="20"/>
          <w:szCs w:val="20"/>
        </w:rPr>
      </w:pPr>
      <w:r w:rsidRPr="004A7E2A">
        <w:rPr>
          <w:rFonts w:ascii="微軟正黑體" w:eastAsia="微軟正黑體" w:hAnsi="微軟正黑體" w:hint="eastAsia"/>
          <w:b/>
          <w:sz w:val="20"/>
          <w:szCs w:val="20"/>
        </w:rPr>
        <w:t>導師助理</w:t>
      </w:r>
      <w:r w:rsidR="002E1463" w:rsidRPr="004A7E2A">
        <w:rPr>
          <w:rFonts w:ascii="微軟正黑體" w:eastAsia="微軟正黑體" w:hAnsi="微軟正黑體" w:hint="eastAsia"/>
          <w:b/>
          <w:sz w:val="20"/>
          <w:szCs w:val="20"/>
        </w:rPr>
        <w:t>/</w:t>
      </w:r>
      <w:r w:rsidR="002E1463">
        <w:rPr>
          <w:rFonts w:ascii="微軟正黑體" w:eastAsia="微軟正黑體" w:hAnsi="微軟正黑體" w:hint="eastAsia"/>
          <w:b/>
          <w:sz w:val="20"/>
          <w:szCs w:val="20"/>
        </w:rPr>
        <w:t>普通工人</w:t>
      </w:r>
    </w:p>
    <w:p w14:paraId="46A97439"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保持本科工場各處及工具室內外整齊清潔。</w:t>
      </w:r>
    </w:p>
    <w:p w14:paraId="6DDC852C"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檢查授藝工具，損壞了的工具不能</w:t>
      </w:r>
      <w:r w:rsidR="00980022">
        <w:rPr>
          <w:rFonts w:ascii="微軟正黑體" w:eastAsia="微軟正黑體" w:hAnsi="微軟正黑體" w:hint="eastAsia"/>
          <w:sz w:val="20"/>
          <w:szCs w:val="20"/>
          <w:lang w:eastAsia="zh-HK"/>
        </w:rPr>
        <w:t>使用</w:t>
      </w:r>
      <w:r w:rsidRPr="003C34FD">
        <w:rPr>
          <w:rFonts w:ascii="微軟正黑體" w:eastAsia="微軟正黑體" w:hAnsi="微軟正黑體" w:hint="eastAsia"/>
          <w:sz w:val="20"/>
          <w:szCs w:val="20"/>
        </w:rPr>
        <w:t>，並即向科負責導師報告。</w:t>
      </w:r>
    </w:p>
    <w:p w14:paraId="3FEDDA5A"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若發現機器設備等損壞應向科負責導師報告。</w:t>
      </w:r>
    </w:p>
    <w:p w14:paraId="22DE81CB"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工場內各通道，走火梯等必須保持暢通。</w:t>
      </w:r>
    </w:p>
    <w:p w14:paraId="4D260D15" w14:textId="51ACF82F" w:rsidR="00094F2B"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協助工藝導師執行安全守則。</w:t>
      </w:r>
    </w:p>
    <w:p w14:paraId="47D0AB48" w14:textId="77777777" w:rsidR="00ED3FEB" w:rsidRPr="000A094C" w:rsidRDefault="00094F2B" w:rsidP="000A094C">
      <w:pPr>
        <w:pStyle w:val="a7"/>
        <w:numPr>
          <w:ilvl w:val="1"/>
          <w:numId w:val="2"/>
        </w:numPr>
        <w:spacing w:beforeLines="100" w:before="360" w:afterLines="50" w:after="180"/>
        <w:ind w:leftChars="0"/>
        <w:jc w:val="both"/>
        <w:rPr>
          <w:rFonts w:ascii="微軟正黑體" w:eastAsia="微軟正黑體" w:hAnsi="微軟正黑體"/>
          <w:b/>
          <w:sz w:val="20"/>
          <w:szCs w:val="20"/>
        </w:rPr>
      </w:pPr>
      <w:r w:rsidRPr="000A094C">
        <w:rPr>
          <w:rFonts w:ascii="微軟正黑體" w:eastAsia="微軟正黑體" w:hAnsi="微軟正黑體" w:hint="eastAsia"/>
          <w:b/>
          <w:sz w:val="20"/>
          <w:szCs w:val="20"/>
        </w:rPr>
        <w:t>學生</w:t>
      </w:r>
    </w:p>
    <w:p w14:paraId="2B47BC07"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遵守院校訓練課程中的安全操作程序及安全守則，切實履行顧己及人的責任。 </w:t>
      </w:r>
    </w:p>
    <w:p w14:paraId="7A052E55"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在導師指導下適當使用院校提供的安全設備。</w:t>
      </w:r>
    </w:p>
    <w:p w14:paraId="385F1FB9" w14:textId="3807EA61" w:rsidR="008C4989" w:rsidRPr="0078026F" w:rsidRDefault="00094F2B" w:rsidP="002725C2">
      <w:pPr>
        <w:pStyle w:val="a7"/>
        <w:widowControl/>
        <w:numPr>
          <w:ilvl w:val="2"/>
          <w:numId w:val="2"/>
        </w:numPr>
        <w:ind w:leftChars="0"/>
        <w:jc w:val="both"/>
        <w:rPr>
          <w:rFonts w:ascii="微軟正黑體" w:eastAsia="微軟正黑體" w:hAnsi="微軟正黑體"/>
          <w:sz w:val="20"/>
          <w:szCs w:val="20"/>
        </w:rPr>
      </w:pPr>
      <w:r w:rsidRPr="0078026F">
        <w:rPr>
          <w:rFonts w:ascii="微軟正黑體" w:eastAsia="微軟正黑體" w:hAnsi="微軟正黑體" w:hint="eastAsia"/>
          <w:sz w:val="20"/>
          <w:szCs w:val="20"/>
        </w:rPr>
        <w:t>適當使用工具。</w:t>
      </w:r>
    </w:p>
    <w:p w14:paraId="3450DC91"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習藝時若發現有任何不安全情況應立即停止操作並向導師報告。</w:t>
      </w:r>
    </w:p>
    <w:p w14:paraId="1D2A70C8" w14:textId="77777777" w:rsidR="00ED3FEB" w:rsidRPr="003C34FD" w:rsidRDefault="003B2661" w:rsidP="00B2216C">
      <w:pPr>
        <w:pStyle w:val="a7"/>
        <w:numPr>
          <w:ilvl w:val="2"/>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操</w:t>
      </w:r>
      <w:r w:rsidR="00094F2B" w:rsidRPr="003C34FD">
        <w:rPr>
          <w:rFonts w:ascii="微軟正黑體" w:eastAsia="微軟正黑體" w:hAnsi="微軟正黑體" w:hint="eastAsia"/>
          <w:sz w:val="20"/>
          <w:szCs w:val="20"/>
        </w:rPr>
        <w:t>作完畢，將工具收拾妥當，並清理</w:t>
      </w:r>
      <w:r>
        <w:rPr>
          <w:rFonts w:ascii="微軟正黑體" w:eastAsia="微軟正黑體" w:hAnsi="微軟正黑體" w:hint="eastAsia"/>
          <w:sz w:val="20"/>
          <w:szCs w:val="20"/>
        </w:rPr>
        <w:t>操</w:t>
      </w:r>
      <w:r w:rsidR="00094F2B" w:rsidRPr="003C34FD">
        <w:rPr>
          <w:rFonts w:ascii="微軟正黑體" w:eastAsia="微軟正黑體" w:hAnsi="微軟正黑體" w:hint="eastAsia"/>
          <w:sz w:val="20"/>
          <w:szCs w:val="20"/>
        </w:rPr>
        <w:t>作場地。</w:t>
      </w:r>
    </w:p>
    <w:p w14:paraId="003574CA" w14:textId="1543303B" w:rsidR="00094F2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積極參與相關安全活動</w:t>
      </w:r>
      <w:r w:rsidR="00EE2223" w:rsidRPr="004E5550">
        <w:rPr>
          <w:rFonts w:ascii="微軟正黑體" w:eastAsia="微軟正黑體" w:hAnsi="微軟正黑體" w:hint="eastAsia"/>
          <w:sz w:val="20"/>
          <w:szCs w:val="20"/>
        </w:rPr>
        <w:t>及訓練</w:t>
      </w:r>
      <w:r w:rsidRPr="003C34FD">
        <w:rPr>
          <w:rFonts w:ascii="微軟正黑體" w:eastAsia="微軟正黑體" w:hAnsi="微軟正黑體" w:hint="eastAsia"/>
          <w:sz w:val="20"/>
          <w:szCs w:val="20"/>
        </w:rPr>
        <w:t>。</w:t>
      </w:r>
    </w:p>
    <w:p w14:paraId="1DCE0B7A" w14:textId="77777777" w:rsidR="00ED3FEB" w:rsidRPr="004A7E2A" w:rsidRDefault="00094F2B" w:rsidP="003D040B">
      <w:pPr>
        <w:pStyle w:val="a7"/>
        <w:numPr>
          <w:ilvl w:val="1"/>
          <w:numId w:val="2"/>
        </w:numPr>
        <w:spacing w:beforeLines="100" w:before="360" w:afterLines="50" w:after="180"/>
        <w:ind w:leftChars="0"/>
        <w:jc w:val="both"/>
        <w:rPr>
          <w:rFonts w:ascii="微軟正黑體" w:eastAsia="微軟正黑體" w:hAnsi="微軟正黑體"/>
          <w:b/>
          <w:sz w:val="20"/>
          <w:szCs w:val="20"/>
        </w:rPr>
      </w:pPr>
      <w:r w:rsidRPr="004A7E2A">
        <w:rPr>
          <w:rFonts w:ascii="微軟正黑體" w:eastAsia="微軟正黑體" w:hAnsi="微軟正黑體" w:hint="eastAsia"/>
          <w:b/>
          <w:sz w:val="20"/>
          <w:szCs w:val="20"/>
        </w:rPr>
        <w:t>主任</w:t>
      </w:r>
      <w:r w:rsidR="002A4231">
        <w:rPr>
          <w:rFonts w:ascii="微軟正黑體" w:eastAsia="微軟正黑體" w:hAnsi="微軟正黑體" w:hint="eastAsia"/>
          <w:b/>
          <w:sz w:val="20"/>
          <w:szCs w:val="20"/>
        </w:rPr>
        <w:t xml:space="preserve"> ─ </w:t>
      </w:r>
      <w:r w:rsidRPr="004A7E2A">
        <w:rPr>
          <w:rFonts w:ascii="微軟正黑體" w:eastAsia="微軟正黑體" w:hAnsi="微軟正黑體" w:hint="eastAsia"/>
          <w:b/>
          <w:sz w:val="20"/>
          <w:szCs w:val="20"/>
        </w:rPr>
        <w:t>機構安全</w:t>
      </w:r>
    </w:p>
    <w:p w14:paraId="049B139A"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向院校、測試的管理層建議有關安全措施以達到安全守則的要求及向管理層定期作每月工作之書面報告。</w:t>
      </w:r>
    </w:p>
    <w:p w14:paraId="4C4BB95C"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通過日常巡視工場，找出潛伏危險(包括操作方法或設備的</w:t>
      </w:r>
      <w:r w:rsidRPr="003C34FD">
        <w:rPr>
          <w:rFonts w:ascii="微軟正黑體" w:eastAsia="微軟正黑體" w:hAnsi="微軟正黑體" w:hint="eastAsia"/>
          <w:sz w:val="20"/>
          <w:szCs w:val="20"/>
        </w:rPr>
        <w:lastRenderedPageBreak/>
        <w:t xml:space="preserve">運用及現場環境)，參與安全管理事務討論並與各方面商討改善方法，然後向院校、測試的管理層呈交合理的及與建造行業相適應的建議。 </w:t>
      </w:r>
    </w:p>
    <w:p w14:paraId="1012E407"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執行及傳達安全守則。</w:t>
      </w:r>
    </w:p>
    <w:p w14:paraId="3FC29FB5"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調查每宗意外事故成因，向院校、測試的管理層作書面報告並建議預防方法。</w:t>
      </w:r>
    </w:p>
    <w:p w14:paraId="2875C151"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為學生、工藝導師、有關職工等組織安全訓練，推廣及安排參加院校、測試內外安全活動。</w:t>
      </w:r>
    </w:p>
    <w:p w14:paraId="4885FCBE" w14:textId="77777777" w:rsidR="00ED3FE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吸收建造業內安全施工的新知識，以配合院校、測試的運作需要。</w:t>
      </w:r>
    </w:p>
    <w:p w14:paraId="573DE754" w14:textId="77777777" w:rsidR="0064520B" w:rsidRPr="003C34FD" w:rsidRDefault="00094F2B" w:rsidP="00B2216C">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分析意外紀綠，就問題科別/工序向管理層建議改善方法。</w:t>
      </w:r>
    </w:p>
    <w:p w14:paraId="7CE06757" w14:textId="77777777" w:rsidR="00094F2B" w:rsidRPr="003C34FD" w:rsidRDefault="0064520B" w:rsidP="00DC472B">
      <w:pPr>
        <w:widowControl/>
        <w:jc w:val="both"/>
        <w:rPr>
          <w:rFonts w:ascii="微軟正黑體" w:eastAsia="微軟正黑體" w:hAnsi="微軟正黑體"/>
          <w:sz w:val="20"/>
          <w:szCs w:val="20"/>
        </w:rPr>
      </w:pPr>
      <w:r w:rsidRPr="003C34FD">
        <w:rPr>
          <w:rFonts w:ascii="微軟正黑體" w:eastAsia="微軟正黑體" w:hAnsi="微軟正黑體"/>
          <w:sz w:val="20"/>
          <w:szCs w:val="20"/>
        </w:rPr>
        <w:br w:type="page"/>
      </w:r>
    </w:p>
    <w:p w14:paraId="47E96F0A" w14:textId="77777777" w:rsidR="00ED3FEB" w:rsidRPr="003A434B" w:rsidRDefault="00094F2B" w:rsidP="00B2216C">
      <w:pPr>
        <w:pStyle w:val="a7"/>
        <w:numPr>
          <w:ilvl w:val="0"/>
          <w:numId w:val="2"/>
        </w:numPr>
        <w:ind w:leftChars="0"/>
        <w:jc w:val="both"/>
        <w:outlineLvl w:val="0"/>
        <w:rPr>
          <w:rFonts w:ascii="微軟正黑體" w:eastAsia="微軟正黑體" w:hAnsi="微軟正黑體"/>
          <w:b/>
          <w:szCs w:val="24"/>
        </w:rPr>
      </w:pPr>
      <w:bookmarkStart w:id="4" w:name="_Toc40364994"/>
      <w:r w:rsidRPr="003A434B">
        <w:rPr>
          <w:rFonts w:ascii="微軟正黑體" w:eastAsia="微軟正黑體" w:hAnsi="微軟正黑體" w:hint="eastAsia"/>
          <w:b/>
          <w:szCs w:val="24"/>
        </w:rPr>
        <w:lastRenderedPageBreak/>
        <w:t>安全訓練</w:t>
      </w:r>
      <w:bookmarkEnd w:id="4"/>
    </w:p>
    <w:p w14:paraId="6155A4FA" w14:textId="77777777" w:rsidR="0064520B" w:rsidRPr="003C34FD" w:rsidRDefault="00094F2B" w:rsidP="00DC472B">
      <w:pPr>
        <w:jc w:val="both"/>
        <w:rPr>
          <w:rFonts w:ascii="微軟正黑體" w:eastAsia="微軟正黑體" w:hAnsi="微軟正黑體"/>
          <w:sz w:val="20"/>
          <w:szCs w:val="20"/>
        </w:rPr>
      </w:pPr>
      <w:r w:rsidRPr="003C34FD">
        <w:rPr>
          <w:rFonts w:ascii="微軟正黑體" w:eastAsia="微軟正黑體" w:hAnsi="微軟正黑體" w:hint="eastAsia"/>
          <w:sz w:val="20"/>
          <w:szCs w:val="20"/>
        </w:rPr>
        <w:t>考慮到學生們將來在工地繼續實習時所接觸到的實際情況，學生應當吸收各方面的安全知識，加強對安全事項的警惕性。為求達到這個目標，學生須積極參與以下之安全培訓。</w:t>
      </w:r>
    </w:p>
    <w:p w14:paraId="2DA6FC90" w14:textId="77777777" w:rsidR="00BD4A25" w:rsidRDefault="00094F2B" w:rsidP="008C4989">
      <w:pPr>
        <w:jc w:val="center"/>
        <w:rPr>
          <w:rFonts w:ascii="微軟正黑體" w:eastAsia="微軟正黑體" w:hAnsi="微軟正黑體"/>
          <w:sz w:val="20"/>
          <w:szCs w:val="20"/>
        </w:rPr>
      </w:pPr>
      <w:r w:rsidRPr="003C34FD">
        <w:rPr>
          <w:rFonts w:ascii="微軟正黑體" w:eastAsia="微軟正黑體" w:hAnsi="微軟正黑體" w:hint="eastAsia"/>
          <w:sz w:val="20"/>
          <w:szCs w:val="20"/>
        </w:rPr>
        <w:t>安全訓練</w:t>
      </w:r>
      <w:r w:rsidR="00AA293B">
        <w:rPr>
          <w:rFonts w:ascii="微軟正黑體" w:eastAsia="微軟正黑體" w:hAnsi="微軟正黑體" w:hint="eastAsia"/>
          <w:sz w:val="20"/>
          <w:szCs w:val="20"/>
        </w:rPr>
        <w:t>計劃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151"/>
        <w:gridCol w:w="1151"/>
        <w:gridCol w:w="1151"/>
        <w:gridCol w:w="1151"/>
      </w:tblGrid>
      <w:tr w:rsidR="00BD4A25" w:rsidRPr="002B7146" w14:paraId="11911E06" w14:textId="77777777" w:rsidTr="008C4989">
        <w:trPr>
          <w:trHeight w:val="204"/>
        </w:trPr>
        <w:tc>
          <w:tcPr>
            <w:tcW w:w="1556" w:type="dxa"/>
            <w:tcBorders>
              <w:bottom w:val="nil"/>
            </w:tcBorders>
            <w:shd w:val="clear" w:color="auto" w:fill="auto"/>
          </w:tcPr>
          <w:p w14:paraId="7A33EFCF" w14:textId="77777777" w:rsidR="00BD4A25" w:rsidRPr="008C4989" w:rsidRDefault="00BD4A25" w:rsidP="00BD4A25">
            <w:pPr>
              <w:jc w:val="right"/>
              <w:rPr>
                <w:rFonts w:ascii="微軟正黑體" w:eastAsia="微軟正黑體" w:hAnsi="微軟正黑體"/>
                <w:sz w:val="16"/>
                <w:szCs w:val="20"/>
              </w:rPr>
            </w:pPr>
            <w:r w:rsidRPr="008C4989">
              <w:rPr>
                <w:rFonts w:ascii="微軟正黑體" w:eastAsia="微軟正黑體" w:hAnsi="微軟正黑體"/>
                <w:noProof/>
                <w:sz w:val="16"/>
                <w:szCs w:val="20"/>
              </w:rPr>
              <mc:AlternateContent>
                <mc:Choice Requires="wps">
                  <w:drawing>
                    <wp:anchor distT="0" distB="0" distL="114300" distR="114300" simplePos="0" relativeHeight="251658240" behindDoc="0" locked="0" layoutInCell="1" allowOverlap="1" wp14:anchorId="34A553E7" wp14:editId="459081AF">
                      <wp:simplePos x="0" y="0"/>
                      <wp:positionH relativeFrom="column">
                        <wp:posOffset>-73660</wp:posOffset>
                      </wp:positionH>
                      <wp:positionV relativeFrom="paragraph">
                        <wp:posOffset>8573</wp:posOffset>
                      </wp:positionV>
                      <wp:extent cx="1009650" cy="452437"/>
                      <wp:effectExtent l="0" t="0" r="19050" b="2413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452437"/>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93A2C1" id="_x0000_t32" coordsize="21600,21600" o:spt="32" o:oned="t" path="m,l21600,21600e" filled="f">
                      <v:path arrowok="t" fillok="f" o:connecttype="none"/>
                      <o:lock v:ext="edit" shapetype="t"/>
                    </v:shapetype>
                    <v:shape id="直線單箭頭接點 2" o:spid="_x0000_s1026" type="#_x0000_t32" style="position:absolute;margin-left:-5.8pt;margin-top:.7pt;width:79.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" strokeweight=".25pt"/>
                  </w:pict>
                </mc:Fallback>
              </mc:AlternateContent>
            </w:r>
            <w:r w:rsidRPr="008C4989">
              <w:rPr>
                <w:rFonts w:ascii="微軟正黑體" w:eastAsia="微軟正黑體" w:hAnsi="微軟正黑體" w:hint="eastAsia"/>
                <w:sz w:val="16"/>
                <w:szCs w:val="20"/>
              </w:rPr>
              <w:t>訓練對</w:t>
            </w:r>
            <w:r w:rsidRPr="008C4989">
              <w:rPr>
                <w:rFonts w:ascii="微軟正黑體" w:eastAsia="微軟正黑體" w:hAnsi="微軟正黑體"/>
                <w:sz w:val="16"/>
                <w:szCs w:val="20"/>
              </w:rPr>
              <w:t>象</w:t>
            </w:r>
          </w:p>
        </w:tc>
        <w:tc>
          <w:tcPr>
            <w:tcW w:w="1151" w:type="dxa"/>
            <w:tcBorders>
              <w:bottom w:val="nil"/>
            </w:tcBorders>
            <w:shd w:val="clear" w:color="auto" w:fill="auto"/>
          </w:tcPr>
          <w:p w14:paraId="3583CDB0" w14:textId="77777777" w:rsidR="00BD4A25" w:rsidRPr="008C4989" w:rsidRDefault="00BD4A25" w:rsidP="00BD4A25">
            <w:pPr>
              <w:jc w:val="center"/>
              <w:rPr>
                <w:rFonts w:ascii="微軟正黑體" w:eastAsia="微軟正黑體" w:hAnsi="微軟正黑體"/>
                <w:sz w:val="16"/>
                <w:szCs w:val="20"/>
              </w:rPr>
            </w:pPr>
            <w:r w:rsidRPr="008C4989">
              <w:rPr>
                <w:rFonts w:ascii="微軟正黑體" w:eastAsia="微軟正黑體" w:hAnsi="微軟正黑體" w:hint="eastAsia"/>
                <w:sz w:val="16"/>
                <w:szCs w:val="20"/>
              </w:rPr>
              <w:t>高等文憑</w:t>
            </w:r>
          </w:p>
        </w:tc>
        <w:tc>
          <w:tcPr>
            <w:tcW w:w="1151" w:type="dxa"/>
            <w:tcBorders>
              <w:bottom w:val="nil"/>
            </w:tcBorders>
            <w:shd w:val="clear" w:color="auto" w:fill="auto"/>
          </w:tcPr>
          <w:p w14:paraId="1C76AB96" w14:textId="77777777" w:rsidR="00BD4A25" w:rsidRPr="008C4989" w:rsidRDefault="00BD4A25" w:rsidP="00BD4A25">
            <w:pPr>
              <w:jc w:val="center"/>
              <w:rPr>
                <w:rFonts w:ascii="微軟正黑體" w:eastAsia="微軟正黑體" w:hAnsi="微軟正黑體"/>
                <w:sz w:val="16"/>
                <w:szCs w:val="20"/>
              </w:rPr>
            </w:pPr>
            <w:r w:rsidRPr="008C4989">
              <w:rPr>
                <w:rFonts w:ascii="微軟正黑體" w:eastAsia="微軟正黑體" w:hAnsi="微軟正黑體" w:hint="eastAsia"/>
                <w:sz w:val="16"/>
                <w:szCs w:val="20"/>
              </w:rPr>
              <w:t>建造文憑</w:t>
            </w:r>
          </w:p>
        </w:tc>
        <w:tc>
          <w:tcPr>
            <w:tcW w:w="1151" w:type="dxa"/>
            <w:tcBorders>
              <w:bottom w:val="nil"/>
            </w:tcBorders>
            <w:shd w:val="clear" w:color="auto" w:fill="auto"/>
          </w:tcPr>
          <w:p w14:paraId="0FA15A62" w14:textId="77777777" w:rsidR="00BD4A25" w:rsidRPr="008C4989" w:rsidRDefault="00BD4A25" w:rsidP="00BD4A25">
            <w:pPr>
              <w:jc w:val="center"/>
              <w:rPr>
                <w:rFonts w:ascii="微軟正黑體" w:eastAsia="微軟正黑體" w:hAnsi="微軟正黑體"/>
                <w:sz w:val="16"/>
                <w:szCs w:val="20"/>
              </w:rPr>
            </w:pPr>
            <w:r w:rsidRPr="008C4989">
              <w:rPr>
                <w:rFonts w:ascii="微軟正黑體" w:eastAsia="微軟正黑體" w:hAnsi="微軟正黑體" w:hint="eastAsia"/>
                <w:sz w:val="16"/>
                <w:szCs w:val="20"/>
              </w:rPr>
              <w:t>建造證書</w:t>
            </w:r>
          </w:p>
        </w:tc>
        <w:tc>
          <w:tcPr>
            <w:tcW w:w="1151" w:type="dxa"/>
            <w:tcBorders>
              <w:bottom w:val="nil"/>
            </w:tcBorders>
            <w:shd w:val="clear" w:color="auto" w:fill="auto"/>
          </w:tcPr>
          <w:p w14:paraId="3C15209E" w14:textId="77777777" w:rsidR="00BD4A25" w:rsidRPr="008C4989" w:rsidRDefault="00C751FA" w:rsidP="00BD4A25">
            <w:pPr>
              <w:jc w:val="center"/>
              <w:rPr>
                <w:rFonts w:ascii="微軟正黑體" w:eastAsia="微軟正黑體" w:hAnsi="微軟正黑體"/>
                <w:sz w:val="16"/>
                <w:szCs w:val="20"/>
              </w:rPr>
            </w:pPr>
            <w:r w:rsidRPr="008C4989">
              <w:rPr>
                <w:rFonts w:ascii="微軟正黑體" w:eastAsia="微軟正黑體" w:hAnsi="微軟正黑體" w:hint="eastAsia"/>
                <w:sz w:val="16"/>
                <w:szCs w:val="20"/>
              </w:rPr>
              <w:t>證書</w:t>
            </w:r>
          </w:p>
        </w:tc>
      </w:tr>
      <w:tr w:rsidR="00BD4A25" w:rsidRPr="002B7146" w14:paraId="2E9A1A48" w14:textId="77777777" w:rsidTr="008C4989">
        <w:trPr>
          <w:trHeight w:val="198"/>
        </w:trPr>
        <w:tc>
          <w:tcPr>
            <w:tcW w:w="1556" w:type="dxa"/>
            <w:tcBorders>
              <w:top w:val="nil"/>
            </w:tcBorders>
            <w:shd w:val="clear" w:color="auto" w:fill="auto"/>
          </w:tcPr>
          <w:p w14:paraId="073990BE" w14:textId="77777777" w:rsidR="00BD4A25" w:rsidRPr="008C4989" w:rsidRDefault="00BD4A25" w:rsidP="00BD4A25">
            <w:pPr>
              <w:rPr>
                <w:rFonts w:ascii="微軟正黑體" w:eastAsia="微軟正黑體" w:hAnsi="微軟正黑體"/>
                <w:sz w:val="16"/>
                <w:szCs w:val="20"/>
              </w:rPr>
            </w:pPr>
            <w:r w:rsidRPr="008C4989">
              <w:rPr>
                <w:rFonts w:ascii="微軟正黑體" w:eastAsia="微軟正黑體" w:hAnsi="微軟正黑體" w:hint="eastAsia"/>
                <w:sz w:val="16"/>
                <w:szCs w:val="20"/>
              </w:rPr>
              <w:t>訓練項目</w:t>
            </w:r>
          </w:p>
        </w:tc>
        <w:tc>
          <w:tcPr>
            <w:tcW w:w="1151" w:type="dxa"/>
            <w:tcBorders>
              <w:top w:val="nil"/>
            </w:tcBorders>
            <w:shd w:val="clear" w:color="auto" w:fill="auto"/>
          </w:tcPr>
          <w:p w14:paraId="46728437" w14:textId="77777777" w:rsidR="00BD4A25" w:rsidRPr="008C4989" w:rsidRDefault="00BD4A25" w:rsidP="00BD4A25">
            <w:pPr>
              <w:jc w:val="center"/>
              <w:rPr>
                <w:rFonts w:ascii="微軟正黑體" w:eastAsia="微軟正黑體" w:hAnsi="微軟正黑體"/>
                <w:sz w:val="16"/>
                <w:szCs w:val="20"/>
              </w:rPr>
            </w:pPr>
            <w:r w:rsidRPr="008C4989">
              <w:rPr>
                <w:rFonts w:ascii="微軟正黑體" w:eastAsia="微軟正黑體" w:hAnsi="微軟正黑體" w:hint="eastAsia"/>
                <w:sz w:val="16"/>
                <w:szCs w:val="20"/>
              </w:rPr>
              <w:t>課程學生</w:t>
            </w:r>
          </w:p>
        </w:tc>
        <w:tc>
          <w:tcPr>
            <w:tcW w:w="1151" w:type="dxa"/>
            <w:tcBorders>
              <w:top w:val="nil"/>
            </w:tcBorders>
            <w:shd w:val="clear" w:color="auto" w:fill="auto"/>
          </w:tcPr>
          <w:p w14:paraId="32471EDA" w14:textId="77777777" w:rsidR="00BD4A25" w:rsidRPr="008C4989" w:rsidRDefault="00BD4A25" w:rsidP="00BD4A25">
            <w:pPr>
              <w:jc w:val="center"/>
              <w:rPr>
                <w:rFonts w:ascii="微軟正黑體" w:eastAsia="微軟正黑體" w:hAnsi="微軟正黑體"/>
                <w:sz w:val="16"/>
                <w:szCs w:val="20"/>
              </w:rPr>
            </w:pPr>
            <w:r w:rsidRPr="008C4989">
              <w:rPr>
                <w:rFonts w:ascii="微軟正黑體" w:eastAsia="微軟正黑體" w:hAnsi="微軟正黑體" w:hint="eastAsia"/>
                <w:sz w:val="16"/>
                <w:szCs w:val="20"/>
              </w:rPr>
              <w:t>課程學生</w:t>
            </w:r>
          </w:p>
        </w:tc>
        <w:tc>
          <w:tcPr>
            <w:tcW w:w="1151" w:type="dxa"/>
            <w:tcBorders>
              <w:top w:val="nil"/>
            </w:tcBorders>
            <w:shd w:val="clear" w:color="auto" w:fill="auto"/>
          </w:tcPr>
          <w:p w14:paraId="6D77681C" w14:textId="77777777" w:rsidR="00BD4A25" w:rsidRPr="008C4989" w:rsidRDefault="00BD4A25" w:rsidP="00BD4A25">
            <w:pPr>
              <w:jc w:val="center"/>
              <w:rPr>
                <w:rFonts w:ascii="微軟正黑體" w:eastAsia="微軟正黑體" w:hAnsi="微軟正黑體"/>
                <w:sz w:val="16"/>
                <w:szCs w:val="20"/>
              </w:rPr>
            </w:pPr>
            <w:r w:rsidRPr="008C4989">
              <w:rPr>
                <w:rFonts w:ascii="微軟正黑體" w:eastAsia="微軟正黑體" w:hAnsi="微軟正黑體" w:hint="eastAsia"/>
                <w:sz w:val="16"/>
                <w:szCs w:val="20"/>
              </w:rPr>
              <w:t>課程學生</w:t>
            </w:r>
          </w:p>
        </w:tc>
        <w:tc>
          <w:tcPr>
            <w:tcW w:w="1151" w:type="dxa"/>
            <w:tcBorders>
              <w:top w:val="nil"/>
            </w:tcBorders>
            <w:shd w:val="clear" w:color="auto" w:fill="auto"/>
          </w:tcPr>
          <w:p w14:paraId="18E1EEFD" w14:textId="77777777" w:rsidR="00BD4A25" w:rsidRPr="008C4989" w:rsidRDefault="00BD4A25" w:rsidP="00BD4A25">
            <w:pPr>
              <w:jc w:val="center"/>
              <w:rPr>
                <w:rFonts w:ascii="微軟正黑體" w:eastAsia="微軟正黑體" w:hAnsi="微軟正黑體"/>
                <w:sz w:val="16"/>
                <w:szCs w:val="20"/>
              </w:rPr>
            </w:pPr>
            <w:r w:rsidRPr="008C4989">
              <w:rPr>
                <w:rFonts w:ascii="微軟正黑體" w:eastAsia="微軟正黑體" w:hAnsi="微軟正黑體" w:hint="eastAsia"/>
                <w:sz w:val="16"/>
                <w:szCs w:val="20"/>
              </w:rPr>
              <w:t>課程學生</w:t>
            </w:r>
          </w:p>
        </w:tc>
      </w:tr>
      <w:tr w:rsidR="00BD4A25" w:rsidRPr="002B7146" w14:paraId="1A864B12" w14:textId="77777777" w:rsidTr="008C4989">
        <w:trPr>
          <w:trHeight w:val="204"/>
        </w:trPr>
        <w:tc>
          <w:tcPr>
            <w:tcW w:w="1556" w:type="dxa"/>
            <w:shd w:val="clear" w:color="auto" w:fill="auto"/>
          </w:tcPr>
          <w:p w14:paraId="68EF02BD" w14:textId="77777777" w:rsidR="00BD4A25" w:rsidRPr="008C4989" w:rsidRDefault="00BD4A25" w:rsidP="00BD4A25">
            <w:pPr>
              <w:rPr>
                <w:rFonts w:ascii="微軟正黑體" w:eastAsia="微軟正黑體" w:hAnsi="微軟正黑體"/>
                <w:sz w:val="16"/>
                <w:szCs w:val="20"/>
              </w:rPr>
            </w:pPr>
            <w:r w:rsidRPr="008C4989">
              <w:rPr>
                <w:rFonts w:ascii="微軟正黑體" w:eastAsia="微軟正黑體" w:hAnsi="微軟正黑體" w:hint="eastAsia"/>
                <w:sz w:val="16"/>
                <w:szCs w:val="20"/>
              </w:rPr>
              <w:t>開課安全講座</w:t>
            </w:r>
          </w:p>
        </w:tc>
        <w:tc>
          <w:tcPr>
            <w:tcW w:w="1151" w:type="dxa"/>
            <w:shd w:val="clear" w:color="auto" w:fill="auto"/>
          </w:tcPr>
          <w:p w14:paraId="3448EA8C"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6C5AC730"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71985D78"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7D46A71F" w14:textId="77777777" w:rsidR="00BD4A25" w:rsidRPr="002B7146" w:rsidRDefault="00BD4A25" w:rsidP="00BD4A25">
            <w:pPr>
              <w:jc w:val="center"/>
              <w:rPr>
                <w:rFonts w:ascii="微軟正黑體" w:eastAsia="微軟正黑體" w:hAnsi="微軟正黑體"/>
                <w:sz w:val="20"/>
                <w:szCs w:val="20"/>
              </w:rPr>
            </w:pPr>
          </w:p>
        </w:tc>
      </w:tr>
      <w:tr w:rsidR="00BD4A25" w:rsidRPr="002B7146" w14:paraId="30B4CBBA" w14:textId="77777777" w:rsidTr="008C4989">
        <w:trPr>
          <w:trHeight w:val="198"/>
        </w:trPr>
        <w:tc>
          <w:tcPr>
            <w:tcW w:w="1556" w:type="dxa"/>
            <w:shd w:val="clear" w:color="auto" w:fill="auto"/>
          </w:tcPr>
          <w:p w14:paraId="2CFAC04A" w14:textId="77777777" w:rsidR="00BD4A25" w:rsidRPr="008C4989" w:rsidRDefault="00BD4A25" w:rsidP="00BD4A25">
            <w:pPr>
              <w:rPr>
                <w:rFonts w:ascii="微軟正黑體" w:eastAsia="微軟正黑體" w:hAnsi="微軟正黑體"/>
                <w:sz w:val="16"/>
                <w:szCs w:val="20"/>
              </w:rPr>
            </w:pPr>
            <w:r w:rsidRPr="008C4989">
              <w:rPr>
                <w:rFonts w:ascii="微軟正黑體" w:eastAsia="微軟正黑體" w:hAnsi="微軟正黑體" w:hint="eastAsia"/>
                <w:sz w:val="16"/>
                <w:szCs w:val="20"/>
              </w:rPr>
              <w:t>日常安全訓練</w:t>
            </w:r>
          </w:p>
        </w:tc>
        <w:tc>
          <w:tcPr>
            <w:tcW w:w="1151" w:type="dxa"/>
            <w:shd w:val="clear" w:color="auto" w:fill="auto"/>
          </w:tcPr>
          <w:p w14:paraId="2AAFAD0D"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308EA138"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6ACB9E7C"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208BDD48"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r>
      <w:tr w:rsidR="00BD4A25" w:rsidRPr="002B7146" w14:paraId="4A8B1892" w14:textId="77777777" w:rsidTr="008C4989">
        <w:trPr>
          <w:trHeight w:val="403"/>
        </w:trPr>
        <w:tc>
          <w:tcPr>
            <w:tcW w:w="1556" w:type="dxa"/>
            <w:shd w:val="clear" w:color="auto" w:fill="auto"/>
          </w:tcPr>
          <w:p w14:paraId="22F87DBB" w14:textId="77777777" w:rsidR="00BD4A25" w:rsidRPr="008C4989" w:rsidRDefault="00BD4A25" w:rsidP="00BD4A25">
            <w:pPr>
              <w:rPr>
                <w:rFonts w:ascii="微軟正黑體" w:eastAsia="微軟正黑體" w:hAnsi="微軟正黑體"/>
                <w:sz w:val="16"/>
                <w:szCs w:val="20"/>
              </w:rPr>
            </w:pPr>
            <w:r w:rsidRPr="008C4989">
              <w:rPr>
                <w:rFonts w:ascii="微軟正黑體" w:eastAsia="微軟正黑體" w:hAnsi="微軟正黑體" w:hint="eastAsia"/>
                <w:sz w:val="16"/>
                <w:szCs w:val="20"/>
              </w:rPr>
              <w:t>日常職業健康訓練</w:t>
            </w:r>
          </w:p>
        </w:tc>
        <w:tc>
          <w:tcPr>
            <w:tcW w:w="1151" w:type="dxa"/>
            <w:shd w:val="clear" w:color="auto" w:fill="auto"/>
          </w:tcPr>
          <w:p w14:paraId="31FC3CA3"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34AEFA8E"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37CEDC0C"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15DC969F"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r>
      <w:tr w:rsidR="00BD4A25" w:rsidRPr="002B7146" w14:paraId="4742C30D" w14:textId="77777777" w:rsidTr="008C4989">
        <w:trPr>
          <w:trHeight w:val="204"/>
        </w:trPr>
        <w:tc>
          <w:tcPr>
            <w:tcW w:w="1556" w:type="dxa"/>
            <w:shd w:val="clear" w:color="auto" w:fill="auto"/>
          </w:tcPr>
          <w:p w14:paraId="553A6577" w14:textId="77777777" w:rsidR="00BD4A25" w:rsidRPr="008C4989" w:rsidRDefault="00BD4A25" w:rsidP="00BD4A25">
            <w:pPr>
              <w:rPr>
                <w:rFonts w:ascii="微軟正黑體" w:eastAsia="微軟正黑體" w:hAnsi="微軟正黑體"/>
                <w:sz w:val="16"/>
                <w:szCs w:val="20"/>
              </w:rPr>
            </w:pPr>
            <w:r w:rsidRPr="008C4989">
              <w:rPr>
                <w:rFonts w:ascii="微軟正黑體" w:eastAsia="微軟正黑體" w:hAnsi="微軟正黑體" w:hint="eastAsia"/>
                <w:sz w:val="16"/>
                <w:szCs w:val="20"/>
              </w:rPr>
              <w:t>緊急應變演習</w:t>
            </w:r>
          </w:p>
        </w:tc>
        <w:tc>
          <w:tcPr>
            <w:tcW w:w="1151" w:type="dxa"/>
            <w:shd w:val="clear" w:color="auto" w:fill="auto"/>
          </w:tcPr>
          <w:p w14:paraId="3C536A8F"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672BD21A"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17282DB4"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7B6E0856"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r>
      <w:tr w:rsidR="00BD4A25" w:rsidRPr="002B7146" w14:paraId="6031B7FC" w14:textId="77777777" w:rsidTr="008C4989">
        <w:trPr>
          <w:trHeight w:val="198"/>
        </w:trPr>
        <w:tc>
          <w:tcPr>
            <w:tcW w:w="1556" w:type="dxa"/>
            <w:shd w:val="clear" w:color="auto" w:fill="auto"/>
          </w:tcPr>
          <w:p w14:paraId="6741B4A5" w14:textId="77777777" w:rsidR="00BD4A25" w:rsidRPr="008C4989" w:rsidRDefault="00BD4A25" w:rsidP="00BD4A25">
            <w:pPr>
              <w:rPr>
                <w:rFonts w:ascii="微軟正黑體" w:eastAsia="微軟正黑體" w:hAnsi="微軟正黑體"/>
                <w:sz w:val="16"/>
                <w:szCs w:val="20"/>
              </w:rPr>
            </w:pPr>
            <w:r w:rsidRPr="008C4989">
              <w:rPr>
                <w:rFonts w:ascii="微軟正黑體" w:eastAsia="微軟正黑體" w:hAnsi="微軟正黑體" w:hint="eastAsia"/>
                <w:sz w:val="16"/>
                <w:szCs w:val="20"/>
              </w:rPr>
              <w:t>急救訓練</w:t>
            </w:r>
          </w:p>
        </w:tc>
        <w:tc>
          <w:tcPr>
            <w:tcW w:w="1151" w:type="dxa"/>
            <w:shd w:val="clear" w:color="auto" w:fill="auto"/>
          </w:tcPr>
          <w:p w14:paraId="5EBBFF7F"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6D459801"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21E55BA5"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76F99763" w14:textId="77777777" w:rsidR="00BD4A25" w:rsidRPr="002B7146" w:rsidRDefault="00BD4A25" w:rsidP="00BD4A25">
            <w:pPr>
              <w:jc w:val="center"/>
              <w:rPr>
                <w:rFonts w:ascii="微軟正黑體" w:eastAsia="微軟正黑體" w:hAnsi="微軟正黑體"/>
                <w:sz w:val="20"/>
                <w:szCs w:val="20"/>
              </w:rPr>
            </w:pPr>
          </w:p>
        </w:tc>
      </w:tr>
      <w:tr w:rsidR="00BD4A25" w:rsidRPr="002B7146" w14:paraId="3E2DA1FC" w14:textId="77777777" w:rsidTr="008C4989">
        <w:trPr>
          <w:trHeight w:val="608"/>
        </w:trPr>
        <w:tc>
          <w:tcPr>
            <w:tcW w:w="1556" w:type="dxa"/>
            <w:shd w:val="clear" w:color="auto" w:fill="auto"/>
          </w:tcPr>
          <w:p w14:paraId="6E6C24AC" w14:textId="77777777" w:rsidR="009115C4" w:rsidRDefault="009115C4" w:rsidP="00BD4A25">
            <w:pPr>
              <w:rPr>
                <w:rFonts w:ascii="微軟正黑體" w:eastAsia="微軟正黑體" w:hAnsi="微軟正黑體"/>
                <w:sz w:val="16"/>
                <w:szCs w:val="20"/>
              </w:rPr>
            </w:pPr>
          </w:p>
          <w:p w14:paraId="45C7CA6D" w14:textId="77777777" w:rsidR="009115C4" w:rsidRPr="009115C4" w:rsidRDefault="009115C4" w:rsidP="00BD4A25">
            <w:pPr>
              <w:rPr>
                <w:rFonts w:ascii="微軟正黑體" w:eastAsia="微軟正黑體" w:hAnsi="微軟正黑體"/>
                <w:sz w:val="16"/>
                <w:szCs w:val="16"/>
              </w:rPr>
            </w:pPr>
            <w:r w:rsidRPr="00F24310">
              <w:rPr>
                <w:rFonts w:ascii="微軟正黑體" w:eastAsia="微軟正黑體" w:hAnsi="微軟正黑體" w:hint="eastAsia"/>
                <w:sz w:val="16"/>
                <w:szCs w:val="16"/>
              </w:rPr>
              <w:t>建造業安全基礎訓練</w:t>
            </w:r>
          </w:p>
        </w:tc>
        <w:tc>
          <w:tcPr>
            <w:tcW w:w="1151" w:type="dxa"/>
            <w:shd w:val="clear" w:color="auto" w:fill="auto"/>
          </w:tcPr>
          <w:p w14:paraId="1CAD9FD3"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4BD92E87"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65DAD8D1"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17BCB9B9"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r>
      <w:tr w:rsidR="00BD4A25" w:rsidRPr="002B7146" w14:paraId="35305328" w14:textId="77777777" w:rsidTr="008C4989">
        <w:trPr>
          <w:trHeight w:val="807"/>
        </w:trPr>
        <w:tc>
          <w:tcPr>
            <w:tcW w:w="1556" w:type="dxa"/>
            <w:shd w:val="clear" w:color="auto" w:fill="auto"/>
          </w:tcPr>
          <w:p w14:paraId="77AC07BA" w14:textId="77777777" w:rsidR="00BD4A25" w:rsidRPr="008C4989" w:rsidRDefault="00BD4A25" w:rsidP="00BD4A25">
            <w:pPr>
              <w:rPr>
                <w:rFonts w:ascii="微軟正黑體" w:eastAsia="微軟正黑體" w:hAnsi="微軟正黑體"/>
                <w:sz w:val="16"/>
                <w:szCs w:val="20"/>
              </w:rPr>
            </w:pPr>
            <w:r w:rsidRPr="008C4989">
              <w:rPr>
                <w:rFonts w:ascii="微軟正黑體" w:eastAsia="微軟正黑體" w:hAnsi="微軟正黑體" w:hint="eastAsia"/>
                <w:sz w:val="16"/>
                <w:szCs w:val="20"/>
              </w:rPr>
              <w:t>建造工友（指定行業）安全訓練（建造業銀卡）</w:t>
            </w:r>
          </w:p>
        </w:tc>
        <w:tc>
          <w:tcPr>
            <w:tcW w:w="1151" w:type="dxa"/>
            <w:shd w:val="clear" w:color="auto" w:fill="auto"/>
          </w:tcPr>
          <w:p w14:paraId="1DB159D7" w14:textId="77777777" w:rsidR="00BD4A25" w:rsidRPr="002B7146" w:rsidRDefault="00BD4A25" w:rsidP="00BD4A25">
            <w:pPr>
              <w:jc w:val="center"/>
              <w:rPr>
                <w:rFonts w:ascii="微軟正黑體" w:eastAsia="微軟正黑體" w:hAnsi="微軟正黑體"/>
                <w:sz w:val="20"/>
                <w:szCs w:val="20"/>
              </w:rPr>
            </w:pPr>
          </w:p>
        </w:tc>
        <w:tc>
          <w:tcPr>
            <w:tcW w:w="1151" w:type="dxa"/>
            <w:shd w:val="clear" w:color="auto" w:fill="auto"/>
          </w:tcPr>
          <w:p w14:paraId="37D05CE8"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4F88F4EA"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54289D88"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r>
      <w:tr w:rsidR="00BD4A25" w:rsidRPr="002B7146" w14:paraId="6AD94122" w14:textId="77777777" w:rsidTr="008C4989">
        <w:trPr>
          <w:trHeight w:val="608"/>
        </w:trPr>
        <w:tc>
          <w:tcPr>
            <w:tcW w:w="1556" w:type="dxa"/>
            <w:shd w:val="clear" w:color="auto" w:fill="auto"/>
          </w:tcPr>
          <w:p w14:paraId="19F2FCD3" w14:textId="77777777" w:rsidR="00BD4A25" w:rsidRPr="008C4989" w:rsidRDefault="00BD4A25" w:rsidP="00BD4A25">
            <w:pPr>
              <w:rPr>
                <w:rFonts w:ascii="微軟正黑體" w:eastAsia="微軟正黑體" w:hAnsi="微軟正黑體"/>
                <w:sz w:val="16"/>
                <w:szCs w:val="20"/>
              </w:rPr>
            </w:pPr>
            <w:r w:rsidRPr="008C4989">
              <w:rPr>
                <w:rFonts w:ascii="微軟正黑體" w:eastAsia="微軟正黑體" w:hAnsi="微軟正黑體" w:hint="eastAsia"/>
                <w:sz w:val="16"/>
                <w:szCs w:val="20"/>
              </w:rPr>
              <w:t>從事密閉空間工作人士安全訓練</w:t>
            </w:r>
          </w:p>
        </w:tc>
        <w:tc>
          <w:tcPr>
            <w:tcW w:w="1151" w:type="dxa"/>
            <w:shd w:val="clear" w:color="auto" w:fill="auto"/>
          </w:tcPr>
          <w:p w14:paraId="19D9F595"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59AF212E"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2E98C990"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367969B6"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r>
      <w:tr w:rsidR="00BD4A25" w:rsidRPr="002B7146" w14:paraId="33D963AA" w14:textId="77777777" w:rsidTr="008C4989">
        <w:trPr>
          <w:trHeight w:val="403"/>
        </w:trPr>
        <w:tc>
          <w:tcPr>
            <w:tcW w:w="1556" w:type="dxa"/>
            <w:shd w:val="clear" w:color="auto" w:fill="auto"/>
          </w:tcPr>
          <w:p w14:paraId="2BA4A346" w14:textId="77777777" w:rsidR="00BD4A25" w:rsidRPr="008C4989" w:rsidRDefault="00BD4A25" w:rsidP="00BD4A25">
            <w:pPr>
              <w:rPr>
                <w:rFonts w:ascii="微軟正黑體" w:eastAsia="微軟正黑體" w:hAnsi="微軟正黑體"/>
                <w:sz w:val="16"/>
                <w:szCs w:val="20"/>
              </w:rPr>
            </w:pPr>
            <w:r w:rsidRPr="008C4989">
              <w:rPr>
                <w:rFonts w:ascii="微軟正黑體" w:eastAsia="微軟正黑體" w:hAnsi="微軟正黑體" w:hint="eastAsia"/>
                <w:sz w:val="16"/>
                <w:szCs w:val="20"/>
              </w:rPr>
              <w:t>氣體焊接安全訓練</w:t>
            </w:r>
          </w:p>
        </w:tc>
        <w:tc>
          <w:tcPr>
            <w:tcW w:w="1151" w:type="dxa"/>
            <w:shd w:val="clear" w:color="auto" w:fill="auto"/>
          </w:tcPr>
          <w:p w14:paraId="661879E3" w14:textId="77777777" w:rsidR="00BD4A25" w:rsidRPr="002B7146" w:rsidRDefault="00BD4A25" w:rsidP="00BD4A25">
            <w:pPr>
              <w:jc w:val="center"/>
              <w:rPr>
                <w:rFonts w:ascii="微軟正黑體" w:eastAsia="微軟正黑體" w:hAnsi="微軟正黑體"/>
                <w:sz w:val="20"/>
                <w:szCs w:val="20"/>
              </w:rPr>
            </w:pPr>
          </w:p>
        </w:tc>
        <w:tc>
          <w:tcPr>
            <w:tcW w:w="1151" w:type="dxa"/>
            <w:shd w:val="clear" w:color="auto" w:fill="auto"/>
          </w:tcPr>
          <w:p w14:paraId="5408E1EA"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73CFAFC9" w14:textId="77777777" w:rsidR="00BD4A25" w:rsidRPr="002B7146" w:rsidRDefault="00BD4A25" w:rsidP="00BD4A25">
            <w:pPr>
              <w:jc w:val="center"/>
              <w:rPr>
                <w:rFonts w:ascii="微軟正黑體" w:eastAsia="微軟正黑體" w:hAnsi="微軟正黑體"/>
                <w:sz w:val="20"/>
                <w:szCs w:val="20"/>
              </w:rPr>
            </w:pPr>
          </w:p>
        </w:tc>
        <w:tc>
          <w:tcPr>
            <w:tcW w:w="1151" w:type="dxa"/>
            <w:shd w:val="clear" w:color="auto" w:fill="auto"/>
          </w:tcPr>
          <w:p w14:paraId="0197B3CD"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r>
      <w:tr w:rsidR="00BD4A25" w:rsidRPr="002B7146" w14:paraId="6C41DDB5" w14:textId="77777777" w:rsidTr="008C4989">
        <w:trPr>
          <w:trHeight w:val="403"/>
        </w:trPr>
        <w:tc>
          <w:tcPr>
            <w:tcW w:w="1556" w:type="dxa"/>
            <w:shd w:val="clear" w:color="auto" w:fill="auto"/>
          </w:tcPr>
          <w:p w14:paraId="35D14055" w14:textId="77777777" w:rsidR="00BD4A25" w:rsidRPr="008C4989" w:rsidRDefault="00BD4A25" w:rsidP="00BD4A25">
            <w:pPr>
              <w:rPr>
                <w:rFonts w:ascii="微軟正黑體" w:eastAsia="微軟正黑體" w:hAnsi="微軟正黑體"/>
                <w:sz w:val="16"/>
                <w:szCs w:val="20"/>
              </w:rPr>
            </w:pPr>
            <w:r w:rsidRPr="008C4989">
              <w:rPr>
                <w:rFonts w:ascii="微軟正黑體" w:eastAsia="微軟正黑體" w:hAnsi="微軟正黑體" w:hint="eastAsia"/>
                <w:sz w:val="16"/>
                <w:szCs w:val="20"/>
              </w:rPr>
              <w:t>建造業安全督導訓練</w:t>
            </w:r>
          </w:p>
        </w:tc>
        <w:tc>
          <w:tcPr>
            <w:tcW w:w="1151" w:type="dxa"/>
            <w:shd w:val="clear" w:color="auto" w:fill="auto"/>
          </w:tcPr>
          <w:p w14:paraId="379DDE79" w14:textId="77777777" w:rsidR="00BD4A25" w:rsidRPr="002B7146" w:rsidRDefault="00BD4A25" w:rsidP="00BD4A25">
            <w:pPr>
              <w:jc w:val="center"/>
              <w:rPr>
                <w:rFonts w:ascii="微軟正黑體" w:eastAsia="微軟正黑體" w:hAnsi="微軟正黑體"/>
                <w:sz w:val="20"/>
                <w:szCs w:val="20"/>
              </w:rPr>
            </w:pPr>
            <w:r w:rsidRPr="002B7146">
              <w:rPr>
                <w:rFonts w:ascii="新細明體" w:hAnsi="新細明體" w:hint="eastAsia"/>
                <w:sz w:val="20"/>
                <w:szCs w:val="20"/>
              </w:rPr>
              <w:t>●</w:t>
            </w:r>
          </w:p>
        </w:tc>
        <w:tc>
          <w:tcPr>
            <w:tcW w:w="1151" w:type="dxa"/>
            <w:shd w:val="clear" w:color="auto" w:fill="auto"/>
          </w:tcPr>
          <w:p w14:paraId="3E6CA52B" w14:textId="77777777" w:rsidR="00BD4A25" w:rsidRPr="002B7146" w:rsidRDefault="00BD4A25" w:rsidP="00BD4A25">
            <w:pPr>
              <w:jc w:val="center"/>
              <w:rPr>
                <w:rFonts w:ascii="微軟正黑體" w:eastAsia="微軟正黑體" w:hAnsi="微軟正黑體"/>
                <w:sz w:val="20"/>
                <w:szCs w:val="20"/>
              </w:rPr>
            </w:pPr>
          </w:p>
        </w:tc>
        <w:tc>
          <w:tcPr>
            <w:tcW w:w="1151" w:type="dxa"/>
            <w:shd w:val="clear" w:color="auto" w:fill="auto"/>
          </w:tcPr>
          <w:p w14:paraId="69093AF6" w14:textId="77777777" w:rsidR="00BD4A25" w:rsidRPr="002B7146" w:rsidRDefault="00BD4A25" w:rsidP="00BD4A25">
            <w:pPr>
              <w:jc w:val="center"/>
              <w:rPr>
                <w:rFonts w:ascii="微軟正黑體" w:eastAsia="微軟正黑體" w:hAnsi="微軟正黑體"/>
                <w:sz w:val="20"/>
                <w:szCs w:val="20"/>
              </w:rPr>
            </w:pPr>
          </w:p>
        </w:tc>
        <w:tc>
          <w:tcPr>
            <w:tcW w:w="1151" w:type="dxa"/>
            <w:shd w:val="clear" w:color="auto" w:fill="auto"/>
          </w:tcPr>
          <w:p w14:paraId="2227CF21" w14:textId="77777777" w:rsidR="00BD4A25" w:rsidRPr="002B7146" w:rsidRDefault="00BD4A25" w:rsidP="00BD4A25">
            <w:pPr>
              <w:jc w:val="center"/>
              <w:rPr>
                <w:rFonts w:ascii="微軟正黑體" w:eastAsia="微軟正黑體" w:hAnsi="微軟正黑體"/>
                <w:sz w:val="20"/>
                <w:szCs w:val="20"/>
              </w:rPr>
            </w:pPr>
          </w:p>
        </w:tc>
      </w:tr>
    </w:tbl>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5467"/>
      </w:tblGrid>
      <w:tr w:rsidR="00BD4A25" w14:paraId="49865C1E" w14:textId="77777777" w:rsidTr="00BD4A25">
        <w:tc>
          <w:tcPr>
            <w:tcW w:w="851" w:type="dxa"/>
          </w:tcPr>
          <w:p w14:paraId="35E355DA" w14:textId="77777777" w:rsidR="00BD4A25" w:rsidRDefault="00BD4A25" w:rsidP="00BD4A25">
            <w:pPr>
              <w:rPr>
                <w:rFonts w:ascii="微軟正黑體" w:eastAsia="微軟正黑體" w:hAnsi="微軟正黑體"/>
                <w:sz w:val="20"/>
                <w:szCs w:val="20"/>
              </w:rPr>
            </w:pPr>
            <w:r>
              <w:rPr>
                <w:rFonts w:ascii="微軟正黑體" w:eastAsia="微軟正黑體" w:hAnsi="微軟正黑體" w:hint="eastAsia"/>
                <w:sz w:val="20"/>
                <w:szCs w:val="20"/>
              </w:rPr>
              <w:t>備註</w:t>
            </w:r>
            <w:r w:rsidRPr="003C34FD">
              <w:rPr>
                <w:rFonts w:ascii="微軟正黑體" w:eastAsia="微軟正黑體" w:hAnsi="微軟正黑體" w:hint="eastAsia"/>
                <w:sz w:val="20"/>
                <w:szCs w:val="20"/>
              </w:rPr>
              <w:t>：</w:t>
            </w:r>
          </w:p>
        </w:tc>
        <w:tc>
          <w:tcPr>
            <w:tcW w:w="5467" w:type="dxa"/>
          </w:tcPr>
          <w:p w14:paraId="6D6151A7" w14:textId="77777777" w:rsidR="00BD4A25" w:rsidRDefault="00BD4A25" w:rsidP="00BD4A25">
            <w:pPr>
              <w:rPr>
                <w:rFonts w:ascii="微軟正黑體" w:eastAsia="微軟正黑體" w:hAnsi="微軟正黑體"/>
                <w:sz w:val="20"/>
                <w:szCs w:val="20"/>
              </w:rPr>
            </w:pPr>
            <w:r w:rsidRPr="00743E22">
              <w:rPr>
                <w:rFonts w:ascii="微軟正黑體" w:eastAsia="微軟正黑體" w:hAnsi="微軟正黑體" w:hint="eastAsia"/>
                <w:sz w:val="20"/>
                <w:szCs w:val="20"/>
              </w:rPr>
              <w:t>●所有課程適用</w:t>
            </w:r>
          </w:p>
        </w:tc>
      </w:tr>
      <w:tr w:rsidR="00BD4A25" w14:paraId="0C2E3A77" w14:textId="77777777" w:rsidTr="00BD4A25">
        <w:tc>
          <w:tcPr>
            <w:tcW w:w="851" w:type="dxa"/>
          </w:tcPr>
          <w:p w14:paraId="4288CCD4" w14:textId="77777777" w:rsidR="00BD4A25" w:rsidRDefault="00BD4A25" w:rsidP="00BD4A25">
            <w:pPr>
              <w:rPr>
                <w:rFonts w:ascii="微軟正黑體" w:eastAsia="微軟正黑體" w:hAnsi="微軟正黑體"/>
                <w:sz w:val="20"/>
                <w:szCs w:val="20"/>
              </w:rPr>
            </w:pPr>
          </w:p>
        </w:tc>
        <w:tc>
          <w:tcPr>
            <w:tcW w:w="5467" w:type="dxa"/>
          </w:tcPr>
          <w:p w14:paraId="1526CA5E" w14:textId="77777777" w:rsidR="00BD4A25" w:rsidRDefault="00BD4A25" w:rsidP="00BD4A25">
            <w:pPr>
              <w:rPr>
                <w:rFonts w:ascii="微軟正黑體" w:eastAsia="微軟正黑體" w:hAnsi="微軟正黑體"/>
                <w:sz w:val="20"/>
                <w:szCs w:val="20"/>
              </w:rPr>
            </w:pPr>
            <w:r w:rsidRPr="002B7146">
              <w:rPr>
                <w:rFonts w:ascii="新細明體" w:hAnsi="新細明體" w:hint="eastAsia"/>
                <w:sz w:val="20"/>
                <w:szCs w:val="20"/>
              </w:rPr>
              <w:t>○</w:t>
            </w:r>
            <w:r w:rsidRPr="002B7146">
              <w:rPr>
                <w:rFonts w:ascii="微軟正黑體" w:eastAsia="微軟正黑體" w:hAnsi="微軟正黑體" w:hint="eastAsia"/>
                <w:sz w:val="20"/>
                <w:szCs w:val="20"/>
              </w:rPr>
              <w:t>指定課程適用</w:t>
            </w:r>
          </w:p>
        </w:tc>
      </w:tr>
      <w:tr w:rsidR="00BD4A25" w14:paraId="270F1DE0" w14:textId="77777777" w:rsidTr="00BD4A25">
        <w:tc>
          <w:tcPr>
            <w:tcW w:w="851" w:type="dxa"/>
          </w:tcPr>
          <w:p w14:paraId="64859130" w14:textId="77777777" w:rsidR="00BD4A25" w:rsidRDefault="00BD4A25" w:rsidP="00BD4A25">
            <w:pPr>
              <w:rPr>
                <w:rFonts w:ascii="微軟正黑體" w:eastAsia="微軟正黑體" w:hAnsi="微軟正黑體"/>
                <w:sz w:val="20"/>
                <w:szCs w:val="20"/>
              </w:rPr>
            </w:pPr>
          </w:p>
        </w:tc>
        <w:tc>
          <w:tcPr>
            <w:tcW w:w="5467" w:type="dxa"/>
          </w:tcPr>
          <w:p w14:paraId="731FD3D9" w14:textId="77777777" w:rsidR="00BD4A25" w:rsidRDefault="00BD4A25">
            <w:pPr>
              <w:jc w:val="both"/>
              <w:rPr>
                <w:rFonts w:ascii="微軟正黑體" w:eastAsia="微軟正黑體" w:hAnsi="微軟正黑體"/>
                <w:sz w:val="20"/>
                <w:szCs w:val="20"/>
              </w:rPr>
            </w:pPr>
            <w:r w:rsidRPr="003C34FD">
              <w:rPr>
                <w:rFonts w:ascii="微軟正黑體" w:eastAsia="微軟正黑體" w:hAnsi="微軟正黑體" w:hint="eastAsia"/>
                <w:sz w:val="20"/>
                <w:szCs w:val="20"/>
              </w:rPr>
              <w:t>學院會因應授藝進程而適當調整安全訓練</w:t>
            </w:r>
            <w:r w:rsidR="00AA293B">
              <w:rPr>
                <w:rFonts w:ascii="微軟正黑體" w:eastAsia="微軟正黑體" w:hAnsi="微軟正黑體" w:hint="eastAsia"/>
                <w:sz w:val="20"/>
                <w:szCs w:val="20"/>
              </w:rPr>
              <w:t>計劃</w:t>
            </w:r>
            <w:r w:rsidRPr="003C34FD">
              <w:rPr>
                <w:rFonts w:ascii="微軟正黑體" w:eastAsia="微軟正黑體" w:hAnsi="微軟正黑體" w:hint="eastAsia"/>
                <w:sz w:val="20"/>
                <w:szCs w:val="20"/>
              </w:rPr>
              <w:t>之安排。</w:t>
            </w:r>
          </w:p>
        </w:tc>
      </w:tr>
      <w:tr w:rsidR="0031569F" w14:paraId="60B81765" w14:textId="77777777" w:rsidTr="00BD4A25">
        <w:tc>
          <w:tcPr>
            <w:tcW w:w="851" w:type="dxa"/>
          </w:tcPr>
          <w:p w14:paraId="4123F066" w14:textId="77777777" w:rsidR="0031569F" w:rsidRDefault="0031569F" w:rsidP="00BD4A25">
            <w:pPr>
              <w:rPr>
                <w:rFonts w:ascii="微軟正黑體" w:eastAsia="微軟正黑體" w:hAnsi="微軟正黑體"/>
                <w:sz w:val="20"/>
                <w:szCs w:val="20"/>
              </w:rPr>
            </w:pPr>
          </w:p>
        </w:tc>
        <w:tc>
          <w:tcPr>
            <w:tcW w:w="5467" w:type="dxa"/>
          </w:tcPr>
          <w:p w14:paraId="1ACA5F56" w14:textId="77777777" w:rsidR="0031569F" w:rsidRPr="003C34FD" w:rsidRDefault="0031569F">
            <w:pPr>
              <w:jc w:val="both"/>
              <w:rPr>
                <w:rFonts w:ascii="微軟正黑體" w:eastAsia="微軟正黑體" w:hAnsi="微軟正黑體"/>
                <w:sz w:val="20"/>
                <w:szCs w:val="20"/>
              </w:rPr>
            </w:pPr>
          </w:p>
        </w:tc>
      </w:tr>
    </w:tbl>
    <w:p w14:paraId="09F9DF8A" w14:textId="77777777" w:rsidR="003C34FD" w:rsidRPr="003A434B" w:rsidRDefault="00D54409" w:rsidP="00B2216C">
      <w:pPr>
        <w:pStyle w:val="a7"/>
        <w:numPr>
          <w:ilvl w:val="0"/>
          <w:numId w:val="2"/>
        </w:numPr>
        <w:ind w:leftChars="0"/>
        <w:jc w:val="both"/>
        <w:outlineLvl w:val="0"/>
        <w:rPr>
          <w:rFonts w:ascii="微軟正黑體" w:eastAsia="微軟正黑體" w:hAnsi="微軟正黑體"/>
          <w:b/>
          <w:szCs w:val="24"/>
        </w:rPr>
      </w:pPr>
      <w:bookmarkStart w:id="5" w:name="_Ref16253983"/>
      <w:bookmarkStart w:id="6" w:name="_Ref16254030"/>
      <w:bookmarkStart w:id="7" w:name="_Ref16254035"/>
      <w:bookmarkStart w:id="8" w:name="_Ref16254039"/>
      <w:bookmarkStart w:id="9" w:name="_Ref16254143"/>
      <w:bookmarkStart w:id="10" w:name="_Toc40364995"/>
      <w:r>
        <w:rPr>
          <w:rFonts w:ascii="微軟正黑體" w:eastAsia="微軟正黑體" w:hAnsi="微軟正黑體" w:hint="eastAsia"/>
          <w:b/>
          <w:szCs w:val="24"/>
        </w:rPr>
        <w:lastRenderedPageBreak/>
        <w:t>一般</w:t>
      </w:r>
      <w:r w:rsidR="00094F2B" w:rsidRPr="003A434B">
        <w:rPr>
          <w:rFonts w:ascii="微軟正黑體" w:eastAsia="微軟正黑體" w:hAnsi="微軟正黑體" w:hint="eastAsia"/>
          <w:b/>
          <w:szCs w:val="24"/>
        </w:rPr>
        <w:t>安全守則</w:t>
      </w:r>
      <w:bookmarkEnd w:id="5"/>
      <w:bookmarkEnd w:id="6"/>
      <w:bookmarkEnd w:id="7"/>
      <w:bookmarkEnd w:id="8"/>
      <w:bookmarkEnd w:id="9"/>
      <w:bookmarkEnd w:id="10"/>
    </w:p>
    <w:p w14:paraId="52015758" w14:textId="77777777" w:rsidR="00493D20" w:rsidRPr="006C3ACD" w:rsidRDefault="00493D20" w:rsidP="006C3ACD">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11" w:name="_Toc40364996"/>
      <w:r w:rsidRPr="006C3ACD">
        <w:rPr>
          <w:rFonts w:ascii="微軟正黑體" w:eastAsia="微軟正黑體" w:hAnsi="微軟正黑體" w:hint="eastAsia"/>
          <w:b/>
          <w:sz w:val="20"/>
          <w:szCs w:val="20"/>
        </w:rPr>
        <w:t>個人防護措施</w:t>
      </w:r>
      <w:bookmarkEnd w:id="11"/>
    </w:p>
    <w:p w14:paraId="1880BD3D" w14:textId="77777777" w:rsidR="00493D20" w:rsidRPr="00493D20" w:rsidRDefault="00493D20" w:rsidP="00493D20">
      <w:pPr>
        <w:ind w:left="284"/>
        <w:jc w:val="both"/>
        <w:rPr>
          <w:rFonts w:ascii="微軟正黑體" w:eastAsia="微軟正黑體" w:hAnsi="微軟正黑體"/>
          <w:sz w:val="20"/>
          <w:szCs w:val="20"/>
        </w:rPr>
      </w:pPr>
      <w:r w:rsidRPr="00493D20">
        <w:rPr>
          <w:rFonts w:ascii="微軟正黑體" w:eastAsia="微軟正黑體" w:hAnsi="微軟正黑體" w:hint="eastAsia"/>
          <w:sz w:val="20"/>
          <w:szCs w:val="20"/>
        </w:rPr>
        <w:t>這是一個依照</w:t>
      </w:r>
      <w:r w:rsidR="003B2661">
        <w:rPr>
          <w:rFonts w:ascii="微軟正黑體" w:eastAsia="微軟正黑體" w:hAnsi="微軟正黑體" w:hint="eastAsia"/>
          <w:sz w:val="20"/>
          <w:szCs w:val="20"/>
        </w:rPr>
        <w:t>操</w:t>
      </w:r>
      <w:r w:rsidRPr="00493D20">
        <w:rPr>
          <w:rFonts w:ascii="微軟正黑體" w:eastAsia="微軟正黑體" w:hAnsi="微軟正黑體" w:hint="eastAsia"/>
          <w:sz w:val="20"/>
          <w:szCs w:val="20"/>
        </w:rPr>
        <w:t>作性質，以提供個人防護裝備作為保障安全的措施，所有員工和各級學生均應遵守使用指定之防護器具。</w:t>
      </w:r>
    </w:p>
    <w:p w14:paraId="1DE880B7" w14:textId="77777777" w:rsidR="00493D20" w:rsidRPr="00493D20" w:rsidRDefault="00493D20" w:rsidP="00493D20">
      <w:pPr>
        <w:ind w:left="284"/>
        <w:jc w:val="both"/>
        <w:rPr>
          <w:rFonts w:ascii="微軟正黑體" w:eastAsia="微軟正黑體" w:hAnsi="微軟正黑體"/>
          <w:sz w:val="20"/>
          <w:szCs w:val="20"/>
        </w:rPr>
      </w:pPr>
      <w:r w:rsidRPr="00493D20">
        <w:rPr>
          <w:rFonts w:ascii="微軟正黑體" w:eastAsia="微軟正黑體" w:hAnsi="微軟正黑體" w:hint="eastAsia"/>
          <w:sz w:val="20"/>
          <w:szCs w:val="20"/>
        </w:rPr>
        <w:t>凡獲配備個人防護器具之員工和學生，應按情況需要，</w:t>
      </w:r>
      <w:r w:rsidR="00980022">
        <w:rPr>
          <w:rFonts w:ascii="微軟正黑體" w:eastAsia="微軟正黑體" w:hAnsi="微軟正黑體" w:hint="eastAsia"/>
          <w:sz w:val="20"/>
          <w:szCs w:val="20"/>
          <w:lang w:eastAsia="zh-HK"/>
        </w:rPr>
        <w:t>配</w:t>
      </w:r>
      <w:r w:rsidRPr="00493D20">
        <w:rPr>
          <w:rFonts w:ascii="微軟正黑體" w:eastAsia="微軟正黑體" w:hAnsi="微軟正黑體" w:hint="eastAsia"/>
          <w:sz w:val="20"/>
          <w:szCs w:val="20"/>
        </w:rPr>
        <w:t>戴使用。</w:t>
      </w:r>
    </w:p>
    <w:p w14:paraId="7B9E9EC1" w14:textId="77777777" w:rsidR="00493D20" w:rsidRDefault="00493D20" w:rsidP="006C3ACD">
      <w:pPr>
        <w:ind w:left="284"/>
        <w:jc w:val="both"/>
        <w:rPr>
          <w:rFonts w:ascii="微軟正黑體" w:eastAsia="微軟正黑體" w:hAnsi="微軟正黑體"/>
          <w:sz w:val="20"/>
          <w:szCs w:val="20"/>
        </w:rPr>
      </w:pPr>
      <w:r w:rsidRPr="00493D20">
        <w:rPr>
          <w:rFonts w:ascii="微軟正黑體" w:eastAsia="微軟正黑體" w:hAnsi="微軟正黑體" w:hint="eastAsia"/>
          <w:sz w:val="20"/>
          <w:szCs w:val="20"/>
        </w:rPr>
        <w:t>防護器具之使用，可</w:t>
      </w:r>
      <w:r>
        <w:rPr>
          <w:rFonts w:ascii="微軟正黑體" w:eastAsia="微軟正黑體" w:hAnsi="微軟正黑體" w:hint="eastAsia"/>
          <w:sz w:val="20"/>
          <w:szCs w:val="20"/>
        </w:rPr>
        <w:t>參閱下列要求</w:t>
      </w:r>
      <w:r w:rsidRPr="00493D20">
        <w:rPr>
          <w:rFonts w:ascii="微軟正黑體" w:eastAsia="微軟正黑體" w:hAnsi="微軟正黑體" w:hint="eastAsia"/>
          <w:sz w:val="20"/>
          <w:szCs w:val="20"/>
        </w:rPr>
        <w:t>：</w:t>
      </w:r>
    </w:p>
    <w:p w14:paraId="0F3D4DC0" w14:textId="77777777" w:rsidR="00493D20" w:rsidRPr="003C34FD" w:rsidRDefault="00493D20"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學生必須穿著由學院發給之工作服，不得</w:t>
      </w:r>
      <w:r w:rsidR="00980022">
        <w:rPr>
          <w:rFonts w:ascii="微軟正黑體" w:eastAsia="微軟正黑體" w:hAnsi="微軟正黑體" w:hint="eastAsia"/>
          <w:sz w:val="20"/>
          <w:szCs w:val="20"/>
          <w:lang w:eastAsia="zh-HK"/>
        </w:rPr>
        <w:t>配</w:t>
      </w:r>
      <w:r w:rsidRPr="003C34FD">
        <w:rPr>
          <w:rFonts w:ascii="微軟正黑體" w:eastAsia="微軟正黑體" w:hAnsi="微軟正黑體" w:hint="eastAsia"/>
          <w:sz w:val="20"/>
          <w:szCs w:val="20"/>
        </w:rPr>
        <w:t>帶領帶或頸巾以免</w:t>
      </w:r>
      <w:r w:rsidR="003B2661">
        <w:rPr>
          <w:rFonts w:ascii="微軟正黑體" w:eastAsia="微軟正黑體" w:hAnsi="微軟正黑體" w:hint="eastAsia"/>
          <w:sz w:val="20"/>
          <w:szCs w:val="20"/>
        </w:rPr>
        <w:t>操</w:t>
      </w:r>
      <w:r w:rsidRPr="003C34FD">
        <w:rPr>
          <w:rFonts w:ascii="微軟正黑體" w:eastAsia="微軟正黑體" w:hAnsi="微軟正黑體" w:hint="eastAsia"/>
          <w:sz w:val="20"/>
          <w:szCs w:val="20"/>
        </w:rPr>
        <w:t>作時發生危險。</w:t>
      </w:r>
      <w:r>
        <w:rPr>
          <w:rFonts w:ascii="微軟正黑體" w:eastAsia="微軟正黑體" w:hAnsi="微軟正黑體" w:hint="eastAsia"/>
          <w:sz w:val="20"/>
          <w:szCs w:val="20"/>
        </w:rPr>
        <w:t>學生的</w:t>
      </w:r>
      <w:r w:rsidRPr="003C34FD">
        <w:rPr>
          <w:rFonts w:ascii="微軟正黑體" w:eastAsia="微軟正黑體" w:hAnsi="微軟正黑體" w:hint="eastAsia"/>
          <w:sz w:val="20"/>
          <w:szCs w:val="20"/>
        </w:rPr>
        <w:t>所有裝備及服飾須遵守導師指示。</w:t>
      </w:r>
    </w:p>
    <w:p w14:paraId="3DDC6723" w14:textId="77777777" w:rsidR="00493D20" w:rsidRPr="003C34FD" w:rsidRDefault="00493D20"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在工場內及習藝時間必須</w:t>
      </w:r>
      <w:r w:rsidR="00980022">
        <w:rPr>
          <w:rFonts w:ascii="微軟正黑體" w:eastAsia="微軟正黑體" w:hAnsi="微軟正黑體" w:hint="eastAsia"/>
          <w:sz w:val="20"/>
          <w:szCs w:val="20"/>
          <w:lang w:eastAsia="zh-HK"/>
        </w:rPr>
        <w:t>配</w:t>
      </w:r>
      <w:r w:rsidRPr="003C34FD">
        <w:rPr>
          <w:rFonts w:ascii="微軟正黑體" w:eastAsia="微軟正黑體" w:hAnsi="微軟正黑體" w:hint="eastAsia"/>
          <w:sz w:val="20"/>
          <w:szCs w:val="20"/>
        </w:rPr>
        <w:t>戴配有Y型下頷帶的安全帽及穿著安全鞋。</w:t>
      </w:r>
    </w:p>
    <w:p w14:paraId="4B6D7FE2" w14:textId="77777777" w:rsidR="00493D20" w:rsidRDefault="00493D20"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在高空工作時須繫上</w:t>
      </w:r>
      <w:r w:rsidRPr="00D54409">
        <w:rPr>
          <w:rFonts w:ascii="微軟正黑體" w:eastAsia="微軟正黑體" w:hAnsi="微軟正黑體" w:hint="eastAsia"/>
          <w:sz w:val="20"/>
          <w:szCs w:val="20"/>
        </w:rPr>
        <w:t>全身式</w:t>
      </w:r>
      <w:r w:rsidRPr="003C34FD">
        <w:rPr>
          <w:rFonts w:ascii="微軟正黑體" w:eastAsia="微軟正黑體" w:hAnsi="微軟正黑體" w:hint="eastAsia"/>
          <w:sz w:val="20"/>
          <w:szCs w:val="20"/>
        </w:rPr>
        <w:t>安全帶或其他防墮裝備(例如防墮器及獨立救生繩等)並扣好安全帽Y型下頷帶子，而工藝導師更應在場照應。</w:t>
      </w:r>
    </w:p>
    <w:p w14:paraId="42CFD698" w14:textId="77777777" w:rsidR="00493D20" w:rsidRDefault="00493D20" w:rsidP="006C3ACD">
      <w:pPr>
        <w:pStyle w:val="a7"/>
        <w:numPr>
          <w:ilvl w:val="2"/>
          <w:numId w:val="2"/>
        </w:numPr>
        <w:ind w:leftChars="0"/>
        <w:jc w:val="both"/>
        <w:rPr>
          <w:rFonts w:ascii="微軟正黑體" w:eastAsia="微軟正黑體" w:hAnsi="微軟正黑體"/>
          <w:sz w:val="20"/>
          <w:szCs w:val="20"/>
        </w:rPr>
      </w:pPr>
      <w:r w:rsidRPr="00493D20">
        <w:rPr>
          <w:rFonts w:ascii="微軟正黑體" w:eastAsia="微軟正黑體" w:hAnsi="微軟正黑體" w:hint="eastAsia"/>
          <w:sz w:val="20"/>
          <w:szCs w:val="20"/>
        </w:rPr>
        <w:t>凡在操作過程中可能射出微粒或碎片、發出有害光線、濺出腐蝕性液體，或會傷害眼睛之工序，須</w:t>
      </w:r>
      <w:r w:rsidR="00980022">
        <w:rPr>
          <w:rFonts w:ascii="微軟正黑體" w:eastAsia="微軟正黑體" w:hAnsi="微軟正黑體" w:hint="eastAsia"/>
          <w:sz w:val="20"/>
          <w:szCs w:val="20"/>
          <w:lang w:eastAsia="zh-HK"/>
        </w:rPr>
        <w:t>配</w:t>
      </w:r>
      <w:r w:rsidRPr="00493D20">
        <w:rPr>
          <w:rFonts w:ascii="微軟正黑體" w:eastAsia="微軟正黑體" w:hAnsi="微軟正黑體" w:hint="eastAsia"/>
          <w:sz w:val="20"/>
          <w:szCs w:val="20"/>
        </w:rPr>
        <w:t>戴適當之護眼設備。</w:t>
      </w:r>
    </w:p>
    <w:p w14:paraId="3A6868B9" w14:textId="77777777" w:rsidR="00493D20" w:rsidRPr="00493D20" w:rsidRDefault="00493D20" w:rsidP="00493D20">
      <w:pPr>
        <w:pStyle w:val="a7"/>
        <w:numPr>
          <w:ilvl w:val="2"/>
          <w:numId w:val="2"/>
        </w:numPr>
        <w:ind w:leftChars="0"/>
        <w:jc w:val="both"/>
        <w:rPr>
          <w:rFonts w:ascii="微軟正黑體" w:eastAsia="微軟正黑體" w:hAnsi="微軟正黑體"/>
          <w:sz w:val="20"/>
          <w:szCs w:val="20"/>
        </w:rPr>
      </w:pPr>
      <w:r w:rsidRPr="00493D20">
        <w:rPr>
          <w:rFonts w:ascii="微軟正黑體" w:eastAsia="微軟正黑體" w:hAnsi="微軟正黑體" w:hint="eastAsia"/>
          <w:sz w:val="20"/>
          <w:szCs w:val="20"/>
        </w:rPr>
        <w:t>凡有機會被磨擦、化學和熱力灼傷、電力致傷之工序，須</w:t>
      </w:r>
      <w:r w:rsidR="00980022">
        <w:rPr>
          <w:rFonts w:ascii="微軟正黑體" w:eastAsia="微軟正黑體" w:hAnsi="微軟正黑體" w:hint="eastAsia"/>
          <w:sz w:val="20"/>
          <w:szCs w:val="20"/>
          <w:lang w:eastAsia="zh-HK"/>
        </w:rPr>
        <w:t>配</w:t>
      </w:r>
      <w:r w:rsidRPr="00493D20">
        <w:rPr>
          <w:rFonts w:ascii="微軟正黑體" w:eastAsia="微軟正黑體" w:hAnsi="微軟正黑體" w:hint="eastAsia"/>
          <w:sz w:val="20"/>
          <w:szCs w:val="20"/>
        </w:rPr>
        <w:t xml:space="preserve">戴適當之安全手套。 </w:t>
      </w:r>
    </w:p>
    <w:p w14:paraId="52866370" w14:textId="77777777" w:rsidR="00493D20" w:rsidRDefault="00493D20" w:rsidP="00493D20">
      <w:pPr>
        <w:pStyle w:val="a7"/>
        <w:numPr>
          <w:ilvl w:val="2"/>
          <w:numId w:val="2"/>
        </w:numPr>
        <w:ind w:leftChars="0"/>
        <w:jc w:val="both"/>
        <w:rPr>
          <w:rFonts w:ascii="微軟正黑體" w:eastAsia="微軟正黑體" w:hAnsi="微軟正黑體"/>
          <w:sz w:val="20"/>
          <w:szCs w:val="20"/>
        </w:rPr>
      </w:pPr>
      <w:r w:rsidRPr="00493D20">
        <w:rPr>
          <w:rFonts w:ascii="微軟正黑體" w:eastAsia="微軟正黑體" w:hAnsi="微軟正黑體" w:hint="eastAsia"/>
          <w:sz w:val="20"/>
          <w:szCs w:val="20"/>
        </w:rPr>
        <w:t>在噪音嚴重或已被列為噪音管制區的場地</w:t>
      </w:r>
      <w:r w:rsidR="003B2661">
        <w:rPr>
          <w:rFonts w:ascii="微軟正黑體" w:eastAsia="微軟正黑體" w:hAnsi="微軟正黑體" w:hint="eastAsia"/>
          <w:sz w:val="20"/>
          <w:szCs w:val="20"/>
        </w:rPr>
        <w:t>操</w:t>
      </w:r>
      <w:r w:rsidRPr="00493D20">
        <w:rPr>
          <w:rFonts w:ascii="微軟正黑體" w:eastAsia="微軟正黑體" w:hAnsi="微軟正黑體" w:hint="eastAsia"/>
          <w:sz w:val="20"/>
          <w:szCs w:val="20"/>
        </w:rPr>
        <w:t>作須</w:t>
      </w:r>
      <w:r w:rsidR="00980022">
        <w:rPr>
          <w:rFonts w:ascii="微軟正黑體" w:eastAsia="微軟正黑體" w:hAnsi="微軟正黑體" w:hint="eastAsia"/>
          <w:sz w:val="20"/>
          <w:szCs w:val="20"/>
          <w:lang w:eastAsia="zh-HK"/>
        </w:rPr>
        <w:t>配</w:t>
      </w:r>
      <w:r w:rsidRPr="00493D20">
        <w:rPr>
          <w:rFonts w:ascii="微軟正黑體" w:eastAsia="微軟正黑體" w:hAnsi="微軟正黑體" w:hint="eastAsia"/>
          <w:sz w:val="20"/>
          <w:szCs w:val="20"/>
        </w:rPr>
        <w:t xml:space="preserve">戴耳罩或耳塞。 </w:t>
      </w:r>
    </w:p>
    <w:p w14:paraId="08A19E8D" w14:textId="77777777" w:rsidR="008C4989" w:rsidRPr="008C4989" w:rsidRDefault="00493D20" w:rsidP="003B2661">
      <w:pPr>
        <w:pStyle w:val="a7"/>
        <w:widowControl/>
        <w:numPr>
          <w:ilvl w:val="2"/>
          <w:numId w:val="2"/>
        </w:numPr>
        <w:ind w:leftChars="0"/>
        <w:jc w:val="both"/>
        <w:rPr>
          <w:rFonts w:ascii="微軟正黑體" w:eastAsia="微軟正黑體" w:hAnsi="微軟正黑體"/>
          <w:sz w:val="20"/>
          <w:szCs w:val="20"/>
        </w:rPr>
      </w:pPr>
      <w:r w:rsidRPr="008C4989">
        <w:rPr>
          <w:rFonts w:ascii="微軟正黑體" w:eastAsia="微軟正黑體" w:hAnsi="微軟正黑體" w:hint="eastAsia"/>
          <w:sz w:val="20"/>
          <w:szCs w:val="20"/>
        </w:rPr>
        <w:t>噴漆、打磨、處理灰粉、拆牆或其他產生灰塵之操作，在有缺氧和有毒氣體危險之環境均要</w:t>
      </w:r>
      <w:r w:rsidR="00980022">
        <w:rPr>
          <w:rFonts w:ascii="微軟正黑體" w:eastAsia="微軟正黑體" w:hAnsi="微軟正黑體" w:hint="eastAsia"/>
          <w:sz w:val="20"/>
          <w:szCs w:val="20"/>
          <w:lang w:eastAsia="zh-HK"/>
        </w:rPr>
        <w:t>配</w:t>
      </w:r>
      <w:r w:rsidRPr="008C4989">
        <w:rPr>
          <w:rFonts w:ascii="微軟正黑體" w:eastAsia="微軟正黑體" w:hAnsi="微軟正黑體" w:hint="eastAsia"/>
          <w:sz w:val="20"/>
          <w:szCs w:val="20"/>
        </w:rPr>
        <w:t>戴適當的口罩或呼吸器等。</w:t>
      </w:r>
      <w:r w:rsidR="008C4989" w:rsidRPr="008C4989">
        <w:rPr>
          <w:rFonts w:ascii="微軟正黑體" w:eastAsia="微軟正黑體" w:hAnsi="微軟正黑體"/>
          <w:sz w:val="20"/>
          <w:szCs w:val="20"/>
        </w:rPr>
        <w:br w:type="page"/>
      </w:r>
    </w:p>
    <w:p w14:paraId="3B4C390D" w14:textId="77777777" w:rsidR="00493D20" w:rsidRDefault="00493D20" w:rsidP="006C3ACD">
      <w:pPr>
        <w:pStyle w:val="a7"/>
        <w:numPr>
          <w:ilvl w:val="2"/>
          <w:numId w:val="2"/>
        </w:numPr>
        <w:ind w:leftChars="0"/>
        <w:jc w:val="both"/>
        <w:rPr>
          <w:rFonts w:ascii="微軟正黑體" w:eastAsia="微軟正黑體" w:hAnsi="微軟正黑體"/>
          <w:sz w:val="20"/>
          <w:szCs w:val="20"/>
        </w:rPr>
      </w:pPr>
      <w:r w:rsidRPr="00493D20">
        <w:rPr>
          <w:rFonts w:ascii="微軟正黑體" w:eastAsia="微軟正黑體" w:hAnsi="微軟正黑體" w:hint="eastAsia"/>
          <w:sz w:val="20"/>
          <w:szCs w:val="20"/>
        </w:rPr>
        <w:lastRenderedPageBreak/>
        <w:t>要經常清潔及檢查個人防護器具，使之保持在良好狀態。若有損壞，應向上級報告，如證明確不能再有效使用時，應立即報廢。</w:t>
      </w:r>
    </w:p>
    <w:p w14:paraId="7635798B" w14:textId="77777777" w:rsidR="00493D20" w:rsidRPr="006C3ACD" w:rsidRDefault="00493D20" w:rsidP="006C3ACD">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12" w:name="_Toc16781505"/>
      <w:bookmarkStart w:id="13" w:name="_Toc16781506"/>
      <w:bookmarkStart w:id="14" w:name="_Toc16781507"/>
      <w:bookmarkStart w:id="15" w:name="_Toc16781508"/>
      <w:bookmarkStart w:id="16" w:name="_Toc16781509"/>
      <w:bookmarkStart w:id="17" w:name="_Toc16781510"/>
      <w:bookmarkStart w:id="18" w:name="_Toc16781511"/>
      <w:bookmarkStart w:id="19" w:name="_Toc16781512"/>
      <w:bookmarkStart w:id="20" w:name="_Toc16781513"/>
      <w:bookmarkStart w:id="21" w:name="_Toc16781514"/>
      <w:bookmarkStart w:id="22" w:name="_Toc16781515"/>
      <w:bookmarkStart w:id="23" w:name="_Toc16781516"/>
      <w:bookmarkStart w:id="24" w:name="_Toc16781517"/>
      <w:bookmarkStart w:id="25" w:name="_Toc16781518"/>
      <w:bookmarkStart w:id="26" w:name="_Toc16781519"/>
      <w:bookmarkStart w:id="27" w:name="_Toc16781520"/>
      <w:bookmarkStart w:id="28" w:name="_Toc16781521"/>
      <w:bookmarkStart w:id="29" w:name="_Toc16781522"/>
      <w:bookmarkStart w:id="30" w:name="_Toc16781523"/>
      <w:bookmarkStart w:id="31" w:name="_Toc16781524"/>
      <w:bookmarkStart w:id="32" w:name="_Toc16781525"/>
      <w:bookmarkStart w:id="33" w:name="_Toc16781526"/>
      <w:bookmarkStart w:id="34" w:name="_Toc16781527"/>
      <w:bookmarkStart w:id="35" w:name="_Toc16781528"/>
      <w:bookmarkStart w:id="36" w:name="_Toc4036499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6C3ACD">
        <w:rPr>
          <w:rFonts w:ascii="微軟正黑體" w:eastAsia="微軟正黑體" w:hAnsi="微軟正黑體" w:hint="eastAsia"/>
          <w:b/>
          <w:sz w:val="20"/>
          <w:szCs w:val="20"/>
        </w:rPr>
        <w:t>健康保障計劃</w:t>
      </w:r>
      <w:bookmarkEnd w:id="36"/>
    </w:p>
    <w:p w14:paraId="7C84B0D2" w14:textId="77777777" w:rsidR="00493D20" w:rsidRPr="002E2ECD" w:rsidRDefault="00AA293B" w:rsidP="006C3ACD">
      <w:pPr>
        <w:ind w:leftChars="118" w:left="283"/>
        <w:jc w:val="both"/>
        <w:rPr>
          <w:rFonts w:ascii="微軟正黑體" w:eastAsia="微軟正黑體" w:hAnsi="微軟正黑體"/>
          <w:sz w:val="20"/>
          <w:szCs w:val="20"/>
        </w:rPr>
      </w:pPr>
      <w:r>
        <w:rPr>
          <w:rFonts w:ascii="微軟正黑體" w:eastAsia="微軟正黑體" w:hAnsi="微軟正黑體" w:hint="eastAsia"/>
          <w:sz w:val="20"/>
          <w:szCs w:val="20"/>
        </w:rPr>
        <w:t>院校重視學生在受訓期間可能面對職業健康的問題，會持續令操作環境合乎職業健康的條件。</w:t>
      </w:r>
      <w:r w:rsidR="00493D20" w:rsidRPr="002E2ECD">
        <w:rPr>
          <w:rFonts w:ascii="微軟正黑體" w:eastAsia="微軟正黑體" w:hAnsi="微軟正黑體" w:hint="eastAsia"/>
          <w:sz w:val="20"/>
          <w:szCs w:val="20"/>
        </w:rPr>
        <w:t>使用足夠及適當之個人防護設備，可作為保障操作人員免受職業健康的問題所危害的</w:t>
      </w:r>
      <w:r>
        <w:rPr>
          <w:rFonts w:ascii="微軟正黑體" w:eastAsia="微軟正黑體" w:hAnsi="微軟正黑體" w:hint="eastAsia"/>
          <w:sz w:val="20"/>
          <w:szCs w:val="20"/>
        </w:rPr>
        <w:t>最後防線</w:t>
      </w:r>
      <w:r w:rsidR="00493D20" w:rsidRPr="002E2ECD">
        <w:rPr>
          <w:rFonts w:ascii="微軟正黑體" w:eastAsia="微軟正黑體" w:hAnsi="微軟正黑體" w:hint="eastAsia"/>
          <w:sz w:val="20"/>
          <w:szCs w:val="20"/>
        </w:rPr>
        <w:t>，最終應以工程控制的方法來控制下列較為常見而關乎職業健康問題的來源。</w:t>
      </w:r>
    </w:p>
    <w:p w14:paraId="098054B7" w14:textId="77777777" w:rsidR="00493D20" w:rsidRPr="006C3ACD" w:rsidRDefault="00493D20" w:rsidP="006C3ACD">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6C3ACD">
        <w:rPr>
          <w:rFonts w:ascii="微軟正黑體" w:eastAsia="微軟正黑體" w:hAnsi="微軟正黑體" w:hint="eastAsia"/>
          <w:sz w:val="20"/>
          <w:szCs w:val="20"/>
        </w:rPr>
        <w:t>內燃機廢氣</w:t>
      </w:r>
    </w:p>
    <w:p w14:paraId="1B3E9DAA"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主要乃來自流動發電機（臨時燈車），空氣壓縮機、地盤車輛及搬土機械等。</w:t>
      </w:r>
    </w:p>
    <w:p w14:paraId="4C334A8A"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廢氣包括未完全燃燒之碳氫化合物（可致癌），二氧化碳、一氧化碳及鉛等。</w:t>
      </w:r>
    </w:p>
    <w:p w14:paraId="66BF6A6B" w14:textId="77777777" w:rsidR="00493D20" w:rsidRPr="006C3ACD" w:rsidRDefault="00493D20" w:rsidP="006C3ACD">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6C3ACD">
        <w:rPr>
          <w:rFonts w:ascii="微軟正黑體" w:eastAsia="微軟正黑體" w:hAnsi="微軟正黑體" w:hint="eastAsia"/>
          <w:sz w:val="20"/>
          <w:szCs w:val="20"/>
        </w:rPr>
        <w:t>爆炸性和有害氣體</w:t>
      </w:r>
    </w:p>
    <w:p w14:paraId="5862865A"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當進行維修渠道，挖掘坑穴/沉箱等工作，其中污物會發出硫化氫，沼氣，二氧化碳及一氧化碳等。</w:t>
      </w:r>
    </w:p>
    <w:p w14:paraId="56C911B8"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 xml:space="preserve">硫化氫、沼氣及一氧化碳乃可燃性氣體、高濃度可能會引致爆炸及對人體有害。 </w:t>
      </w:r>
    </w:p>
    <w:p w14:paraId="7AB9B6AD" w14:textId="77777777" w:rsidR="00493D20" w:rsidRPr="006C3ACD" w:rsidRDefault="00493D20" w:rsidP="006C3ACD">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6C3ACD">
        <w:rPr>
          <w:rFonts w:ascii="微軟正黑體" w:eastAsia="微軟正黑體" w:hAnsi="微軟正黑體" w:hint="eastAsia"/>
          <w:sz w:val="20"/>
          <w:szCs w:val="20"/>
        </w:rPr>
        <w:t>塵埃（包括石棉塵及游離矽）</w:t>
      </w:r>
    </w:p>
    <w:p w14:paraId="41A20E32"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石棉的使用很廣泛如板料、防火料、防火漆、樓宇的防火料、石桷木泥、石棉喉管等。</w:t>
      </w:r>
    </w:p>
    <w:p w14:paraId="01077E0B" w14:textId="77777777" w:rsidR="008C4989" w:rsidRDefault="008C4989">
      <w:pPr>
        <w:widowControl/>
        <w:rPr>
          <w:rFonts w:ascii="微軟正黑體" w:eastAsia="微軟正黑體" w:hAnsi="微軟正黑體"/>
          <w:sz w:val="20"/>
          <w:szCs w:val="20"/>
        </w:rPr>
      </w:pPr>
      <w:r>
        <w:rPr>
          <w:rFonts w:ascii="微軟正黑體" w:eastAsia="微軟正黑體" w:hAnsi="微軟正黑體"/>
          <w:sz w:val="20"/>
          <w:szCs w:val="20"/>
        </w:rPr>
        <w:br w:type="page"/>
      </w:r>
    </w:p>
    <w:p w14:paraId="177B125D"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lastRenderedPageBreak/>
        <w:t>石棉塵除了對環境造成污染外，還會引致人體患上肺癌與間皮瘤、石棉肺及慢性氣管炎症。</w:t>
      </w:r>
    </w:p>
    <w:p w14:paraId="677C2D43"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 xml:space="preserve">矽塵主要是開鑿含矽石塊而引起（如隧道工程、沉箱工程等） </w:t>
      </w:r>
    </w:p>
    <w:p w14:paraId="21E14084"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游離矽塵會引致矽肺及併發慢性支氣管炎。</w:t>
      </w:r>
    </w:p>
    <w:p w14:paraId="5974C997" w14:textId="77777777" w:rsidR="00493D20" w:rsidRPr="006C3ACD" w:rsidRDefault="00493D20" w:rsidP="006C3ACD">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6C3ACD">
        <w:rPr>
          <w:rFonts w:ascii="微軟正黑體" w:eastAsia="微軟正黑體" w:hAnsi="微軟正黑體" w:hint="eastAsia"/>
          <w:sz w:val="20"/>
          <w:szCs w:val="20"/>
        </w:rPr>
        <w:t>化學物品</w:t>
      </w:r>
    </w:p>
    <w:p w14:paraId="70668430"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例如：油漆、天拿水、腐蝕性液體等，當處理不得其法時，會對人體有害。</w:t>
      </w:r>
    </w:p>
    <w:p w14:paraId="27EA1994"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注意貼在裝載化學物品容器上的標籤，了解其危險情況及採取所需之安全措施。</w:t>
      </w:r>
    </w:p>
    <w:p w14:paraId="5AE40B38" w14:textId="77777777" w:rsidR="00493D20" w:rsidRPr="006C3ACD" w:rsidRDefault="00493D20" w:rsidP="006C3ACD">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6C3ACD">
        <w:rPr>
          <w:rFonts w:ascii="微軟正黑體" w:eastAsia="微軟正黑體" w:hAnsi="微軟正黑體" w:hint="eastAsia"/>
          <w:sz w:val="20"/>
          <w:szCs w:val="20"/>
        </w:rPr>
        <w:t>噪音</w:t>
      </w:r>
    </w:p>
    <w:p w14:paraId="798F55FB"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長期處身於高噪音環境裡</w:t>
      </w:r>
      <w:r w:rsidR="003B2661">
        <w:rPr>
          <w:rFonts w:ascii="微軟正黑體" w:eastAsia="微軟正黑體" w:hAnsi="微軟正黑體" w:hint="eastAsia"/>
          <w:sz w:val="20"/>
          <w:szCs w:val="20"/>
        </w:rPr>
        <w:t>操</w:t>
      </w:r>
      <w:r w:rsidRPr="00900B10">
        <w:rPr>
          <w:rFonts w:ascii="微軟正黑體" w:eastAsia="微軟正黑體" w:hAnsi="微軟正黑體" w:hint="eastAsia"/>
          <w:sz w:val="20"/>
          <w:szCs w:val="20"/>
        </w:rPr>
        <w:t>作，就有可能引致暫時性或永久性失聰。</w:t>
      </w:r>
    </w:p>
    <w:p w14:paraId="0AE27AF1"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工地的噪音主要源自打樁機、空氣壓縮機、臨時發電機、木工機械等。</w:t>
      </w:r>
    </w:p>
    <w:p w14:paraId="2D9333A9"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在聽覺保護區內</w:t>
      </w:r>
      <w:r w:rsidR="003B2661">
        <w:rPr>
          <w:rFonts w:ascii="微軟正黑體" w:eastAsia="微軟正黑體" w:hAnsi="微軟正黑體" w:hint="eastAsia"/>
          <w:sz w:val="20"/>
          <w:szCs w:val="20"/>
        </w:rPr>
        <w:t>操</w:t>
      </w:r>
      <w:r w:rsidRPr="00900B10">
        <w:rPr>
          <w:rFonts w:ascii="微軟正黑體" w:eastAsia="微軟正黑體" w:hAnsi="微軟正黑體" w:hint="eastAsia"/>
          <w:sz w:val="20"/>
          <w:szCs w:val="20"/>
        </w:rPr>
        <w:t>作便必須</w:t>
      </w:r>
      <w:r w:rsidR="00980022">
        <w:rPr>
          <w:rFonts w:ascii="微軟正黑體" w:eastAsia="微軟正黑體" w:hAnsi="微軟正黑體" w:hint="eastAsia"/>
          <w:sz w:val="20"/>
          <w:szCs w:val="20"/>
          <w:lang w:eastAsia="zh-HK"/>
        </w:rPr>
        <w:t>配</w:t>
      </w:r>
      <w:r w:rsidRPr="00900B10">
        <w:rPr>
          <w:rFonts w:ascii="微軟正黑體" w:eastAsia="微軟正黑體" w:hAnsi="微軟正黑體" w:hint="eastAsia"/>
          <w:sz w:val="20"/>
          <w:szCs w:val="20"/>
        </w:rPr>
        <w:t>戴認可的聽覺保護器。</w:t>
      </w:r>
    </w:p>
    <w:p w14:paraId="0331B882" w14:textId="77777777" w:rsidR="00493D20" w:rsidRPr="006C3ACD" w:rsidRDefault="00493D20" w:rsidP="006C3ACD">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6C3ACD">
        <w:rPr>
          <w:rFonts w:ascii="微軟正黑體" w:eastAsia="微軟正黑體" w:hAnsi="微軟正黑體" w:hint="eastAsia"/>
          <w:sz w:val="20"/>
          <w:szCs w:val="20"/>
        </w:rPr>
        <w:t>酷熱天氣操作預防中暑</w:t>
      </w:r>
    </w:p>
    <w:p w14:paraId="3C5CEFC1" w14:textId="34D038A7" w:rsidR="008C4989" w:rsidRPr="00C87F21" w:rsidRDefault="00493D20" w:rsidP="00A32CF1">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中暑是指人體在酷熱環境下未能作出適應而所產生的一些健康問題，一般的症狀包括：口渴、頭痛、暈眩、脈搏速而弱、甚至肌肉抽搐疼痛等。</w:t>
      </w:r>
    </w:p>
    <w:p w14:paraId="54669355"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於戶外</w:t>
      </w:r>
      <w:r w:rsidR="003B2661">
        <w:rPr>
          <w:rFonts w:ascii="微軟正黑體" w:eastAsia="微軟正黑體" w:hAnsi="微軟正黑體" w:hint="eastAsia"/>
          <w:sz w:val="20"/>
          <w:szCs w:val="20"/>
        </w:rPr>
        <w:t>操</w:t>
      </w:r>
      <w:r w:rsidRPr="00900B10">
        <w:rPr>
          <w:rFonts w:ascii="微軟正黑體" w:eastAsia="微軟正黑體" w:hAnsi="微軟正黑體" w:hint="eastAsia"/>
          <w:sz w:val="20"/>
          <w:szCs w:val="20"/>
        </w:rPr>
        <w:t>作前因</w:t>
      </w:r>
      <w:r w:rsidR="00765419">
        <w:rPr>
          <w:rFonts w:ascii="微軟正黑體" w:eastAsia="微軟正黑體" w:hAnsi="微軟正黑體" w:hint="eastAsia"/>
          <w:sz w:val="20"/>
          <w:szCs w:val="20"/>
        </w:rPr>
        <w:t>應</w:t>
      </w:r>
      <w:r w:rsidRPr="00900B10">
        <w:rPr>
          <w:rFonts w:ascii="微軟正黑體" w:eastAsia="微軟正黑體" w:hAnsi="微軟正黑體" w:hint="eastAsia"/>
          <w:sz w:val="20"/>
          <w:szCs w:val="20"/>
        </w:rPr>
        <w:t>天氣情況而編排</w:t>
      </w:r>
      <w:r w:rsidR="003B2661">
        <w:rPr>
          <w:rFonts w:ascii="微軟正黑體" w:eastAsia="微軟正黑體" w:hAnsi="微軟正黑體" w:hint="eastAsia"/>
          <w:sz w:val="20"/>
          <w:szCs w:val="20"/>
        </w:rPr>
        <w:t>操</w:t>
      </w:r>
      <w:r w:rsidRPr="00900B10">
        <w:rPr>
          <w:rFonts w:ascii="微軟正黑體" w:eastAsia="微軟正黑體" w:hAnsi="微軟正黑體" w:hint="eastAsia"/>
          <w:sz w:val="20"/>
          <w:szCs w:val="20"/>
        </w:rPr>
        <w:t>作，儘量安排有遮蓋的</w:t>
      </w:r>
      <w:r w:rsidR="003B2661">
        <w:rPr>
          <w:rFonts w:ascii="微軟正黑體" w:eastAsia="微軟正黑體" w:hAnsi="微軟正黑體" w:hint="eastAsia"/>
          <w:sz w:val="20"/>
          <w:szCs w:val="20"/>
        </w:rPr>
        <w:t>操</w:t>
      </w:r>
      <w:r w:rsidRPr="00900B10">
        <w:rPr>
          <w:rFonts w:ascii="微軟正黑體" w:eastAsia="微軟正黑體" w:hAnsi="微軟正黑體" w:hint="eastAsia"/>
          <w:sz w:val="20"/>
          <w:szCs w:val="20"/>
        </w:rPr>
        <w:t xml:space="preserve">作間以阻隔熱能，避免長時間過份暴露於猛烈的陽光下。 </w:t>
      </w:r>
    </w:p>
    <w:p w14:paraId="7E2F0402"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要注意</w:t>
      </w:r>
      <w:r w:rsidR="003B2661">
        <w:rPr>
          <w:rFonts w:ascii="微軟正黑體" w:eastAsia="微軟正黑體" w:hAnsi="微軟正黑體" w:hint="eastAsia"/>
          <w:sz w:val="20"/>
          <w:szCs w:val="20"/>
        </w:rPr>
        <w:t>操</w:t>
      </w:r>
      <w:r w:rsidRPr="00900B10">
        <w:rPr>
          <w:rFonts w:ascii="微軟正黑體" w:eastAsia="微軟正黑體" w:hAnsi="微軟正黑體" w:hint="eastAsia"/>
          <w:sz w:val="20"/>
          <w:szCs w:val="20"/>
        </w:rPr>
        <w:t>作地點空氣的流通量，如有不足，便應使用抽氣及通風設備。</w:t>
      </w:r>
    </w:p>
    <w:p w14:paraId="6CB9C2A6"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借助機械或額外人力進行操作以減少個人在體力處理操作</w:t>
      </w:r>
      <w:r w:rsidRPr="00900B10">
        <w:rPr>
          <w:rFonts w:ascii="微軟正黑體" w:eastAsia="微軟正黑體" w:hAnsi="微軟正黑體" w:hint="eastAsia"/>
          <w:sz w:val="20"/>
          <w:szCs w:val="20"/>
        </w:rPr>
        <w:lastRenderedPageBreak/>
        <w:t>上的體力需求。</w:t>
      </w:r>
    </w:p>
    <w:p w14:paraId="2D6D594F"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採取輪值制度，讓操作者交替在酷熱和較清涼的環境下操作。</w:t>
      </w:r>
    </w:p>
    <w:p w14:paraId="5708010B"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訂定休息週期，設置有遮蓋及通風良好的休息間，要多喝水來補充因流汗而失去的水分。</w:t>
      </w:r>
    </w:p>
    <w:p w14:paraId="691CD890" w14:textId="77777777" w:rsidR="00493D2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穿著淺色及鬆身的衣物有助減少吸收熱能及較為易於散熱。</w:t>
      </w:r>
    </w:p>
    <w:p w14:paraId="12ACF6CA" w14:textId="77777777" w:rsidR="00512F3D" w:rsidRDefault="00512F3D" w:rsidP="006C3ACD">
      <w:pPr>
        <w:pStyle w:val="a7"/>
        <w:numPr>
          <w:ilvl w:val="3"/>
          <w:numId w:val="2"/>
        </w:numPr>
        <w:ind w:leftChars="0"/>
        <w:jc w:val="both"/>
        <w:rPr>
          <w:rFonts w:ascii="微軟正黑體" w:eastAsia="微軟正黑體" w:hAnsi="微軟正黑體"/>
          <w:sz w:val="20"/>
          <w:szCs w:val="20"/>
        </w:rPr>
      </w:pPr>
      <w:r w:rsidRPr="003057D4">
        <w:rPr>
          <w:rFonts w:ascii="微軟正黑體" w:eastAsia="微軟正黑體" w:hAnsi="微軟正黑體" w:hint="eastAsia"/>
          <w:sz w:val="20"/>
          <w:szCs w:val="20"/>
        </w:rPr>
        <w:t>穿著長袖的衣服或者在穿著短袖的衣服時加穿防曬手袖都能夠減低在室外</w:t>
      </w:r>
      <w:r w:rsidR="003B2661">
        <w:rPr>
          <w:rFonts w:ascii="微軟正黑體" w:eastAsia="微軟正黑體" w:hAnsi="微軟正黑體" w:hint="eastAsia"/>
          <w:sz w:val="20"/>
          <w:szCs w:val="20"/>
        </w:rPr>
        <w:t>操</w:t>
      </w:r>
      <w:r w:rsidRPr="003057D4">
        <w:rPr>
          <w:rFonts w:ascii="微軟正黑體" w:eastAsia="微軟正黑體" w:hAnsi="微軟正黑體" w:hint="eastAsia"/>
          <w:sz w:val="20"/>
          <w:szCs w:val="20"/>
        </w:rPr>
        <w:t>作時皮膚在陽光下曝曬。</w:t>
      </w:r>
    </w:p>
    <w:p w14:paraId="10845B22" w14:textId="77777777" w:rsidR="00512F3D" w:rsidRPr="00900B10" w:rsidRDefault="00036DD7" w:rsidP="006C3ACD">
      <w:pPr>
        <w:pStyle w:val="a7"/>
        <w:numPr>
          <w:ilvl w:val="3"/>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可</w:t>
      </w:r>
      <w:r w:rsidR="00512F3D" w:rsidRPr="003057D4">
        <w:rPr>
          <w:rFonts w:ascii="微軟正黑體" w:eastAsia="微軟正黑體" w:hAnsi="微軟正黑體" w:hint="eastAsia"/>
          <w:sz w:val="20"/>
          <w:szCs w:val="20"/>
        </w:rPr>
        <w:t>為安全帽附加製造商認可的配件（例如：頸擋）則更可以進一步減低面</w:t>
      </w:r>
      <w:r w:rsidR="00512F3D" w:rsidRPr="003057D4">
        <w:rPr>
          <w:rFonts w:ascii="新細明體" w:hAnsi="新細明體" w:hint="eastAsia"/>
          <w:sz w:val="20"/>
          <w:szCs w:val="20"/>
        </w:rPr>
        <w:t>、</w:t>
      </w:r>
      <w:r w:rsidR="00512F3D" w:rsidRPr="003057D4">
        <w:rPr>
          <w:rFonts w:ascii="微軟正黑體" w:eastAsia="微軟正黑體" w:hAnsi="微軟正黑體" w:hint="eastAsia"/>
          <w:sz w:val="20"/>
          <w:szCs w:val="20"/>
        </w:rPr>
        <w:t>頸及背部被陽光直射。</w:t>
      </w:r>
    </w:p>
    <w:p w14:paraId="40A8E039" w14:textId="77777777" w:rsidR="00493D20" w:rsidRPr="006C3ACD" w:rsidRDefault="00493D20" w:rsidP="006C3ACD">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6C3ACD">
        <w:rPr>
          <w:rFonts w:ascii="微軟正黑體" w:eastAsia="微軟正黑體" w:hAnsi="微軟正黑體" w:hint="eastAsia"/>
          <w:sz w:val="20"/>
          <w:szCs w:val="20"/>
        </w:rPr>
        <w:t>蚊患</w:t>
      </w:r>
    </w:p>
    <w:p w14:paraId="2FF0A975" w14:textId="1172625A" w:rsidR="008C4989" w:rsidRPr="00C87F21" w:rsidRDefault="00493D20" w:rsidP="00412B7E">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蚊子除了在叮咬人後會使人感患處紅腫痕癢外，還可能傳染如登革熱、瘧疾及日本腦炎等的嚴重疾病。</w:t>
      </w:r>
    </w:p>
    <w:p w14:paraId="3EA1B057"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蚊子的滋生缺水不可，清除積水是杜絕蚊患最根本的措施。</w:t>
      </w:r>
    </w:p>
    <w:p w14:paraId="5BF6D458" w14:textId="77777777" w:rsidR="00493D20" w:rsidRPr="00900B10"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空罐、空飯盒、洞穴、坑道等都是常見可積水的地方，應通過適當地棄置廢物、蓋好容器、抽乾積水等措施防範蚊子的滋生。</w:t>
      </w:r>
    </w:p>
    <w:p w14:paraId="273D0C89" w14:textId="77777777" w:rsidR="00493D20" w:rsidRPr="006C3ACD" w:rsidRDefault="00493D20" w:rsidP="006C3ACD">
      <w:pPr>
        <w:pStyle w:val="a7"/>
        <w:numPr>
          <w:ilvl w:val="3"/>
          <w:numId w:val="2"/>
        </w:numPr>
        <w:ind w:leftChars="0"/>
        <w:jc w:val="both"/>
        <w:rPr>
          <w:rFonts w:ascii="微軟正黑體" w:eastAsia="微軟正黑體" w:hAnsi="微軟正黑體"/>
          <w:sz w:val="20"/>
          <w:szCs w:val="20"/>
        </w:rPr>
      </w:pPr>
      <w:r w:rsidRPr="00900B10">
        <w:rPr>
          <w:rFonts w:ascii="微軟正黑體" w:eastAsia="微軟正黑體" w:hAnsi="微軟正黑體" w:hint="eastAsia"/>
          <w:sz w:val="20"/>
          <w:szCs w:val="20"/>
        </w:rPr>
        <w:t>保持渠道暢通。將地面凹陷的地方填平以防積水。</w:t>
      </w:r>
    </w:p>
    <w:p w14:paraId="6C16B211" w14:textId="77777777" w:rsidR="00BB11B7" w:rsidRDefault="00BB11B7" w:rsidP="00BB11B7">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BC31F2">
        <w:rPr>
          <w:rFonts w:ascii="微軟正黑體" w:eastAsia="微軟正黑體" w:hAnsi="微軟正黑體" w:hint="eastAsia"/>
          <w:sz w:val="20"/>
          <w:szCs w:val="20"/>
        </w:rPr>
        <w:t>傳染病</w:t>
      </w:r>
    </w:p>
    <w:p w14:paraId="3DBA2F43" w14:textId="77777777" w:rsidR="00BB11B7" w:rsidRPr="00900B10" w:rsidRDefault="00BB11B7" w:rsidP="00BB11B7">
      <w:pPr>
        <w:pStyle w:val="a7"/>
        <w:numPr>
          <w:ilvl w:val="3"/>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能夠</w:t>
      </w:r>
      <w:r w:rsidRPr="00900B10">
        <w:rPr>
          <w:rFonts w:ascii="微軟正黑體" w:eastAsia="微軟正黑體" w:hAnsi="微軟正黑體" w:hint="eastAsia"/>
          <w:sz w:val="20"/>
          <w:szCs w:val="20"/>
        </w:rPr>
        <w:t>人</w:t>
      </w:r>
      <w:r>
        <w:rPr>
          <w:rFonts w:ascii="微軟正黑體" w:eastAsia="微軟正黑體" w:hAnsi="微軟正黑體" w:hint="eastAsia"/>
          <w:sz w:val="20"/>
          <w:szCs w:val="20"/>
        </w:rPr>
        <w:t>傳</w:t>
      </w:r>
      <w:r w:rsidRPr="00900B10">
        <w:rPr>
          <w:rFonts w:ascii="微軟正黑體" w:eastAsia="微軟正黑體" w:hAnsi="微軟正黑體" w:hint="eastAsia"/>
          <w:sz w:val="20"/>
          <w:szCs w:val="20"/>
        </w:rPr>
        <w:t>人</w:t>
      </w:r>
      <w:r>
        <w:rPr>
          <w:rFonts w:ascii="微軟正黑體" w:eastAsia="微軟正黑體" w:hAnsi="微軟正黑體" w:hint="eastAsia"/>
          <w:sz w:val="20"/>
          <w:szCs w:val="20"/>
        </w:rPr>
        <w:t>的病毒及呼吸系統傳染病除了令被感染者</w:t>
      </w:r>
      <w:r w:rsidRPr="00900B10">
        <w:rPr>
          <w:rFonts w:ascii="微軟正黑體" w:eastAsia="微軟正黑體" w:hAnsi="微軟正黑體" w:hint="eastAsia"/>
          <w:sz w:val="20"/>
          <w:szCs w:val="20"/>
        </w:rPr>
        <w:t>感</w:t>
      </w:r>
      <w:r>
        <w:rPr>
          <w:rFonts w:ascii="微軟正黑體" w:eastAsia="微軟正黑體" w:hAnsi="微軟正黑體" w:hint="eastAsia"/>
          <w:sz w:val="20"/>
          <w:szCs w:val="20"/>
        </w:rPr>
        <w:t>到身體不適外</w:t>
      </w:r>
      <w:r w:rsidRPr="00900B10">
        <w:rPr>
          <w:rFonts w:ascii="微軟正黑體" w:eastAsia="微軟正黑體" w:hAnsi="微軟正黑體" w:hint="eastAsia"/>
          <w:sz w:val="20"/>
          <w:szCs w:val="20"/>
        </w:rPr>
        <w:t>，還可能</w:t>
      </w:r>
      <w:r>
        <w:rPr>
          <w:rFonts w:ascii="微軟正黑體" w:eastAsia="微軟正黑體" w:hAnsi="微軟正黑體" w:hint="eastAsia"/>
          <w:sz w:val="20"/>
          <w:szCs w:val="20"/>
        </w:rPr>
        <w:t>引致嚴重的疾病，甚至會有致命的可能</w:t>
      </w:r>
      <w:r w:rsidRPr="00900B10">
        <w:rPr>
          <w:rFonts w:ascii="微軟正黑體" w:eastAsia="微軟正黑體" w:hAnsi="微軟正黑體" w:hint="eastAsia"/>
          <w:sz w:val="20"/>
          <w:szCs w:val="20"/>
        </w:rPr>
        <w:t>。</w:t>
      </w:r>
    </w:p>
    <w:p w14:paraId="2AB3E533" w14:textId="77777777" w:rsidR="00BB11B7" w:rsidRPr="00900B10" w:rsidRDefault="00BB11B7" w:rsidP="00BB11B7">
      <w:pPr>
        <w:pStyle w:val="a7"/>
        <w:numPr>
          <w:ilvl w:val="3"/>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保持良好的</w:t>
      </w:r>
      <w:r w:rsidR="003B2661">
        <w:rPr>
          <w:rFonts w:ascii="微軟正黑體" w:eastAsia="微軟正黑體" w:hAnsi="微軟正黑體" w:hint="eastAsia"/>
          <w:sz w:val="20"/>
          <w:szCs w:val="20"/>
        </w:rPr>
        <w:t>操</w:t>
      </w:r>
      <w:r>
        <w:rPr>
          <w:rFonts w:ascii="微軟正黑體" w:eastAsia="微軟正黑體" w:hAnsi="微軟正黑體" w:hint="eastAsia"/>
          <w:sz w:val="20"/>
          <w:szCs w:val="20"/>
        </w:rPr>
        <w:t>作環境和洗手間衛生，使用提供在操作間／洗手間的消毒用品／梘液，也要保持地方清潔和乾爽</w:t>
      </w:r>
      <w:r w:rsidRPr="00900B10">
        <w:rPr>
          <w:rFonts w:ascii="微軟正黑體" w:eastAsia="微軟正黑體" w:hAnsi="微軟正黑體" w:hint="eastAsia"/>
          <w:sz w:val="20"/>
          <w:szCs w:val="20"/>
        </w:rPr>
        <w:t xml:space="preserve">。 </w:t>
      </w:r>
    </w:p>
    <w:p w14:paraId="526C906C" w14:textId="77777777" w:rsidR="00BB11B7" w:rsidRPr="00900B10" w:rsidRDefault="00BB11B7" w:rsidP="00BB11B7">
      <w:pPr>
        <w:pStyle w:val="a7"/>
        <w:numPr>
          <w:ilvl w:val="3"/>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適當清潔和消毒操作間及公用地方，特別是人流頻繁的地方及經常被人接觸的表面</w:t>
      </w:r>
      <w:r w:rsidRPr="00900B10">
        <w:rPr>
          <w:rFonts w:ascii="微軟正黑體" w:eastAsia="微軟正黑體" w:hAnsi="微軟正黑體" w:hint="eastAsia"/>
          <w:sz w:val="20"/>
          <w:szCs w:val="20"/>
        </w:rPr>
        <w:t xml:space="preserve">。 </w:t>
      </w:r>
    </w:p>
    <w:p w14:paraId="29ED503C" w14:textId="77777777" w:rsidR="00BB11B7" w:rsidRDefault="00BB11B7" w:rsidP="00BB11B7">
      <w:pPr>
        <w:pStyle w:val="a7"/>
        <w:numPr>
          <w:ilvl w:val="3"/>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確保操作間空氣流通，以吹風機／風扇等設施增加操作間</w:t>
      </w:r>
      <w:r>
        <w:rPr>
          <w:rFonts w:ascii="微軟正黑體" w:eastAsia="微軟正黑體" w:hAnsi="微軟正黑體" w:hint="eastAsia"/>
          <w:sz w:val="20"/>
          <w:szCs w:val="20"/>
        </w:rPr>
        <w:lastRenderedPageBreak/>
        <w:t>的空氣流通</w:t>
      </w:r>
      <w:r w:rsidRPr="00900B10">
        <w:rPr>
          <w:rFonts w:ascii="微軟正黑體" w:eastAsia="微軟正黑體" w:hAnsi="微軟正黑體" w:hint="eastAsia"/>
          <w:sz w:val="20"/>
          <w:szCs w:val="20"/>
        </w:rPr>
        <w:t>。</w:t>
      </w:r>
    </w:p>
    <w:p w14:paraId="102BCED6" w14:textId="77777777" w:rsidR="00BB11B7" w:rsidRDefault="00BB11B7" w:rsidP="00BB11B7">
      <w:pPr>
        <w:pStyle w:val="a7"/>
        <w:numPr>
          <w:ilvl w:val="3"/>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時刻注意個人衛生，戴口罩及經常清潔雙手。</w:t>
      </w:r>
    </w:p>
    <w:p w14:paraId="7BAAB4B1" w14:textId="77777777" w:rsidR="00BB11B7" w:rsidRDefault="00BB11B7" w:rsidP="00BB11B7">
      <w:pPr>
        <w:pStyle w:val="a7"/>
        <w:numPr>
          <w:ilvl w:val="3"/>
          <w:numId w:val="2"/>
        </w:numPr>
        <w:ind w:leftChars="0"/>
        <w:jc w:val="both"/>
        <w:rPr>
          <w:rFonts w:ascii="微軟正黑體" w:eastAsia="微軟正黑體" w:hAnsi="微軟正黑體"/>
          <w:sz w:val="20"/>
          <w:szCs w:val="20"/>
        </w:rPr>
      </w:pPr>
      <w:r w:rsidRPr="00BC31F2">
        <w:rPr>
          <w:rFonts w:ascii="微軟正黑體" w:eastAsia="微軟正黑體" w:hAnsi="微軟正黑體" w:hint="eastAsia"/>
          <w:sz w:val="20"/>
          <w:szCs w:val="20"/>
        </w:rPr>
        <w:t>感到身體不適，如有發燒、咳嗽、喉嚨痛、呼吸急促、全身乏力等徵狀，應盡快求診，並按醫療單位指示處理病情</w:t>
      </w:r>
      <w:r>
        <w:rPr>
          <w:rFonts w:ascii="微軟正黑體" w:eastAsia="微軟正黑體" w:hAnsi="微軟正黑體" w:hint="eastAsia"/>
          <w:sz w:val="20"/>
          <w:szCs w:val="20"/>
        </w:rPr>
        <w:t>。</w:t>
      </w:r>
    </w:p>
    <w:p w14:paraId="3FAD66D1" w14:textId="6132A5FB" w:rsidR="00BB11B7" w:rsidRPr="00C87F21" w:rsidRDefault="00BB11B7" w:rsidP="007C1DEC">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留意院校和公共衛生當局之最新公佈，以作適當的應對。</w:t>
      </w:r>
    </w:p>
    <w:p w14:paraId="7A4E485F" w14:textId="77777777" w:rsidR="00493D20" w:rsidRPr="006C3ACD" w:rsidRDefault="00493D20" w:rsidP="00BB11B7">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37" w:name="_Toc40364998"/>
      <w:r w:rsidRPr="006C3ACD">
        <w:rPr>
          <w:rFonts w:ascii="微軟正黑體" w:eastAsia="微軟正黑體" w:hAnsi="微軟正黑體" w:hint="eastAsia"/>
          <w:b/>
          <w:sz w:val="20"/>
          <w:szCs w:val="20"/>
        </w:rPr>
        <w:t>使用機械的一般指引</w:t>
      </w:r>
      <w:bookmarkEnd w:id="37"/>
    </w:p>
    <w:p w14:paraId="283B6CA9" w14:textId="77777777" w:rsidR="0021393A" w:rsidRPr="003C34FD" w:rsidRDefault="0021393A"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使用各種機床，機械等須先經導師訓練</w:t>
      </w:r>
      <w:r>
        <w:rPr>
          <w:rFonts w:ascii="微軟正黑體" w:eastAsia="微軟正黑體" w:hAnsi="微軟正黑體" w:hint="eastAsia"/>
          <w:sz w:val="20"/>
          <w:szCs w:val="20"/>
        </w:rPr>
        <w:t>。</w:t>
      </w:r>
      <w:r w:rsidRPr="003C34FD">
        <w:rPr>
          <w:rFonts w:ascii="微軟正黑體" w:eastAsia="微軟正黑體" w:hAnsi="微軟正黑體" w:hint="eastAsia"/>
          <w:sz w:val="20"/>
          <w:szCs w:val="20"/>
        </w:rPr>
        <w:t>未經導師許可不得使用，雖經訓練後，亦要在導師指導下方可操作。</w:t>
      </w:r>
    </w:p>
    <w:p w14:paraId="0AC44486" w14:textId="01DEADBD" w:rsidR="0021393A" w:rsidRPr="003C34FD" w:rsidRDefault="0021393A"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使用機械操作前要先</w:t>
      </w:r>
      <w:r w:rsidR="002562FB" w:rsidRPr="00B84E8E">
        <w:rPr>
          <w:rFonts w:ascii="微軟正黑體" w:eastAsia="微軟正黑體" w:hAnsi="微軟正黑體" w:hint="eastAsia"/>
          <w:sz w:val="20"/>
          <w:szCs w:val="20"/>
        </w:rPr>
        <w:t>按照製造商手冊檢查機械及按手冊</w:t>
      </w:r>
      <w:r w:rsidR="002562FB">
        <w:rPr>
          <w:rFonts w:ascii="微軟正黑體" w:eastAsia="微軟正黑體" w:hAnsi="微軟正黑體" w:hint="eastAsia"/>
          <w:sz w:val="20"/>
          <w:szCs w:val="20"/>
        </w:rPr>
        <w:t>指示測試或運轉</w:t>
      </w:r>
      <w:r w:rsidR="002562FB" w:rsidRPr="007B3103">
        <w:rPr>
          <w:rFonts w:ascii="微軟正黑體" w:eastAsia="微軟正黑體" w:hAnsi="微軟正黑體" w:hint="eastAsia"/>
          <w:sz w:val="20"/>
          <w:szCs w:val="20"/>
        </w:rPr>
        <w:t>機械</w:t>
      </w:r>
      <w:r w:rsidRPr="003C34FD">
        <w:rPr>
          <w:rFonts w:ascii="微軟正黑體" w:eastAsia="微軟正黑體" w:hAnsi="微軟正黑體" w:hint="eastAsia"/>
          <w:sz w:val="20"/>
          <w:szCs w:val="20"/>
        </w:rPr>
        <w:t>，清楚該機是在正常情況下才可進行操作。切勿</w:t>
      </w:r>
      <w:r w:rsidR="00980022">
        <w:rPr>
          <w:rFonts w:ascii="微軟正黑體" w:eastAsia="微軟正黑體" w:hAnsi="微軟正黑體" w:hint="eastAsia"/>
          <w:sz w:val="20"/>
          <w:szCs w:val="20"/>
          <w:lang w:eastAsia="zh-HK"/>
        </w:rPr>
        <w:t>配</w:t>
      </w:r>
      <w:r w:rsidRPr="003C34FD">
        <w:rPr>
          <w:rFonts w:ascii="微軟正黑體" w:eastAsia="微軟正黑體" w:hAnsi="微軟正黑體" w:hint="eastAsia"/>
          <w:sz w:val="20"/>
          <w:szCs w:val="20"/>
        </w:rPr>
        <w:t>戴手套，或持有棉紗等物體進行操作。避免手部</w:t>
      </w:r>
      <w:r>
        <w:rPr>
          <w:rFonts w:ascii="微軟正黑體" w:eastAsia="微軟正黑體" w:hAnsi="微軟正黑體" w:hint="eastAsia"/>
          <w:sz w:val="20"/>
          <w:szCs w:val="20"/>
        </w:rPr>
        <w:t>被</w:t>
      </w:r>
      <w:r w:rsidRPr="003C34FD">
        <w:rPr>
          <w:rFonts w:ascii="微軟正黑體" w:eastAsia="微軟正黑體" w:hAnsi="微軟正黑體" w:hint="eastAsia"/>
          <w:sz w:val="20"/>
          <w:szCs w:val="20"/>
        </w:rPr>
        <w:t>機械捲進。</w:t>
      </w:r>
    </w:p>
    <w:p w14:paraId="268573D7" w14:textId="77777777" w:rsidR="0021393A" w:rsidRPr="003C34FD" w:rsidRDefault="0021393A"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使用機器前要把安全護罩調校妥當。所有機器危險部</w:t>
      </w:r>
      <w:r>
        <w:rPr>
          <w:rFonts w:ascii="微軟正黑體" w:eastAsia="微軟正黑體" w:hAnsi="微軟正黑體" w:hint="eastAsia"/>
          <w:sz w:val="20"/>
          <w:szCs w:val="20"/>
        </w:rPr>
        <w:t>份</w:t>
      </w:r>
      <w:r w:rsidRPr="003C34FD">
        <w:rPr>
          <w:rFonts w:ascii="微軟正黑體" w:eastAsia="微軟正黑體" w:hAnsi="微軟正黑體" w:hint="eastAsia"/>
          <w:sz w:val="20"/>
          <w:szCs w:val="20"/>
        </w:rPr>
        <w:t>必須加以遮攔。機器在運行時，切勿移去其安全護罩。</w:t>
      </w:r>
    </w:p>
    <w:p w14:paraId="68B9CA8E" w14:textId="77777777" w:rsidR="0021393A" w:rsidRPr="003C34FD" w:rsidRDefault="0021393A"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切勿干擾及試圖修理訓練院校內任何機械或動力工具。(由導師帶領之習作例外)。</w:t>
      </w:r>
    </w:p>
    <w:p w14:paraId="3A9CA66B" w14:textId="77777777" w:rsidR="0021393A" w:rsidRPr="003C34FD" w:rsidRDefault="0021393A"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切勿使用損壞之工具</w:t>
      </w:r>
      <w:r w:rsidRPr="00D54409">
        <w:rPr>
          <w:rFonts w:ascii="微軟正黑體" w:eastAsia="微軟正黑體" w:hAnsi="微軟正黑體" w:hint="eastAsia"/>
          <w:sz w:val="20"/>
          <w:szCs w:val="20"/>
        </w:rPr>
        <w:t>、機械或裝置等</w:t>
      </w:r>
      <w:r w:rsidRPr="003C34FD">
        <w:rPr>
          <w:rFonts w:ascii="微軟正黑體" w:eastAsia="微軟正黑體" w:hAnsi="微軟正黑體" w:hint="eastAsia"/>
          <w:sz w:val="20"/>
          <w:szCs w:val="20"/>
        </w:rPr>
        <w:t>。</w:t>
      </w:r>
    </w:p>
    <w:p w14:paraId="49907F69" w14:textId="0382AB7C" w:rsidR="0078026F" w:rsidRPr="00C87F21" w:rsidRDefault="003B2661" w:rsidP="00151769">
      <w:pPr>
        <w:pStyle w:val="a7"/>
        <w:numPr>
          <w:ilvl w:val="2"/>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操</w:t>
      </w:r>
      <w:r w:rsidR="0021393A" w:rsidRPr="00C87F21">
        <w:rPr>
          <w:rFonts w:ascii="微軟正黑體" w:eastAsia="微軟正黑體" w:hAnsi="微軟正黑體" w:hint="eastAsia"/>
          <w:sz w:val="20"/>
          <w:szCs w:val="20"/>
        </w:rPr>
        <w:t>作完畢，必須將各種電掣關閉，並將各機械、機床、手工具等妥善處理，清潔及檢查妥當後交回工具室。</w:t>
      </w:r>
    </w:p>
    <w:p w14:paraId="589562A9" w14:textId="717F6093" w:rsidR="0078026F" w:rsidRDefault="0078026F" w:rsidP="0078026F">
      <w:pPr>
        <w:pStyle w:val="a7"/>
        <w:ind w:leftChars="0" w:left="1304"/>
        <w:jc w:val="both"/>
        <w:rPr>
          <w:rFonts w:ascii="微軟正黑體" w:eastAsia="微軟正黑體" w:hAnsi="微軟正黑體"/>
          <w:sz w:val="20"/>
          <w:szCs w:val="20"/>
        </w:rPr>
      </w:pPr>
    </w:p>
    <w:p w14:paraId="3EA8E43C" w14:textId="754E946E" w:rsidR="0078026F" w:rsidRDefault="0078026F" w:rsidP="0078026F">
      <w:pPr>
        <w:pStyle w:val="a7"/>
        <w:ind w:leftChars="0" w:left="1304"/>
        <w:jc w:val="both"/>
        <w:rPr>
          <w:rFonts w:ascii="微軟正黑體" w:eastAsia="微軟正黑體" w:hAnsi="微軟正黑體"/>
          <w:sz w:val="20"/>
          <w:szCs w:val="20"/>
        </w:rPr>
      </w:pPr>
    </w:p>
    <w:p w14:paraId="62A145C8" w14:textId="77777777" w:rsidR="0078026F" w:rsidRDefault="0078026F" w:rsidP="0078026F">
      <w:pPr>
        <w:pStyle w:val="a7"/>
        <w:ind w:leftChars="0" w:left="1304"/>
        <w:jc w:val="both"/>
        <w:rPr>
          <w:rFonts w:ascii="微軟正黑體" w:eastAsia="微軟正黑體" w:hAnsi="微軟正黑體"/>
          <w:sz w:val="20"/>
          <w:szCs w:val="20"/>
        </w:rPr>
      </w:pPr>
    </w:p>
    <w:p w14:paraId="1F1EC3BC" w14:textId="77777777" w:rsidR="0031569F" w:rsidRDefault="0031569F" w:rsidP="0078026F">
      <w:pPr>
        <w:pStyle w:val="a7"/>
        <w:ind w:leftChars="0" w:left="1304"/>
        <w:jc w:val="both"/>
        <w:rPr>
          <w:rFonts w:ascii="微軟正黑體" w:eastAsia="微軟正黑體" w:hAnsi="微軟正黑體"/>
          <w:sz w:val="20"/>
          <w:szCs w:val="20"/>
        </w:rPr>
      </w:pPr>
    </w:p>
    <w:p w14:paraId="47C7C66D" w14:textId="77777777" w:rsidR="0031569F" w:rsidRDefault="0031569F" w:rsidP="0078026F">
      <w:pPr>
        <w:pStyle w:val="a7"/>
        <w:ind w:leftChars="0" w:left="1304"/>
        <w:jc w:val="both"/>
        <w:rPr>
          <w:rFonts w:ascii="微軟正黑體" w:eastAsia="微軟正黑體" w:hAnsi="微軟正黑體"/>
          <w:sz w:val="20"/>
          <w:szCs w:val="20"/>
        </w:rPr>
      </w:pPr>
    </w:p>
    <w:p w14:paraId="5697B81D" w14:textId="77777777" w:rsidR="0031569F" w:rsidRDefault="0031569F" w:rsidP="0078026F">
      <w:pPr>
        <w:pStyle w:val="a7"/>
        <w:ind w:leftChars="0" w:left="1304"/>
        <w:jc w:val="both"/>
        <w:rPr>
          <w:rFonts w:ascii="微軟正黑體" w:eastAsia="微軟正黑體" w:hAnsi="微軟正黑體"/>
          <w:sz w:val="20"/>
          <w:szCs w:val="20"/>
        </w:rPr>
      </w:pPr>
    </w:p>
    <w:p w14:paraId="437D3A0E" w14:textId="77777777" w:rsidR="0031569F" w:rsidRPr="003C34FD" w:rsidRDefault="0031569F" w:rsidP="0078026F">
      <w:pPr>
        <w:pStyle w:val="a7"/>
        <w:ind w:leftChars="0" w:left="1304"/>
        <w:jc w:val="both"/>
        <w:rPr>
          <w:rFonts w:ascii="微軟正黑體" w:eastAsia="微軟正黑體" w:hAnsi="微軟正黑體"/>
          <w:sz w:val="20"/>
          <w:szCs w:val="20"/>
        </w:rPr>
      </w:pPr>
    </w:p>
    <w:p w14:paraId="41856165" w14:textId="77777777" w:rsidR="0021393A" w:rsidRPr="006C3ACD" w:rsidRDefault="0021393A" w:rsidP="006C3ACD">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38" w:name="_Toc40364999"/>
      <w:r w:rsidRPr="006C3ACD">
        <w:rPr>
          <w:rFonts w:ascii="微軟正黑體" w:eastAsia="微軟正黑體" w:hAnsi="微軟正黑體" w:hint="eastAsia"/>
          <w:b/>
          <w:sz w:val="20"/>
          <w:szCs w:val="20"/>
        </w:rPr>
        <w:lastRenderedPageBreak/>
        <w:t>工場整理及</w:t>
      </w:r>
      <w:r w:rsidR="00DE7A86">
        <w:rPr>
          <w:rFonts w:ascii="微軟正黑體" w:eastAsia="微軟正黑體" w:hAnsi="微軟正黑體" w:hint="eastAsia"/>
          <w:b/>
          <w:sz w:val="20"/>
          <w:szCs w:val="20"/>
        </w:rPr>
        <w:t>其他</w:t>
      </w:r>
      <w:r w:rsidRPr="006C3ACD">
        <w:rPr>
          <w:rFonts w:ascii="微軟正黑體" w:eastAsia="微軟正黑體" w:hAnsi="微軟正黑體" w:hint="eastAsia"/>
          <w:b/>
          <w:sz w:val="20"/>
          <w:szCs w:val="20"/>
        </w:rPr>
        <w:t>一般指引</w:t>
      </w:r>
      <w:bookmarkEnd w:id="38"/>
    </w:p>
    <w:p w14:paraId="34F6436C" w14:textId="77777777" w:rsidR="00493D20" w:rsidRPr="003C34FD" w:rsidRDefault="00493D20" w:rsidP="006C3ACD">
      <w:pPr>
        <w:pStyle w:val="a7"/>
        <w:numPr>
          <w:ilvl w:val="2"/>
          <w:numId w:val="2"/>
        </w:numPr>
        <w:ind w:leftChars="0"/>
        <w:jc w:val="both"/>
      </w:pPr>
      <w:r w:rsidRPr="003C34FD">
        <w:rPr>
          <w:rFonts w:ascii="微軟正黑體" w:eastAsia="微軟正黑體" w:hAnsi="微軟正黑體" w:hint="eastAsia"/>
          <w:sz w:val="20"/>
          <w:szCs w:val="20"/>
        </w:rPr>
        <w:t>在開始</w:t>
      </w:r>
      <w:r w:rsidR="003B2661">
        <w:rPr>
          <w:rFonts w:ascii="微軟正黑體" w:eastAsia="微軟正黑體" w:hAnsi="微軟正黑體" w:hint="eastAsia"/>
          <w:sz w:val="20"/>
          <w:szCs w:val="20"/>
        </w:rPr>
        <w:t>操</w:t>
      </w:r>
      <w:r w:rsidRPr="003C34FD">
        <w:rPr>
          <w:rFonts w:ascii="微軟正黑體" w:eastAsia="微軟正黑體" w:hAnsi="微軟正黑體" w:hint="eastAsia"/>
          <w:sz w:val="20"/>
          <w:szCs w:val="20"/>
        </w:rPr>
        <w:t>作前，先應取得導師同意，並先行了解</w:t>
      </w:r>
      <w:r w:rsidR="003B2661">
        <w:rPr>
          <w:rFonts w:ascii="微軟正黑體" w:eastAsia="微軟正黑體" w:hAnsi="微軟正黑體" w:hint="eastAsia"/>
          <w:sz w:val="20"/>
          <w:szCs w:val="20"/>
        </w:rPr>
        <w:t>操</w:t>
      </w:r>
      <w:r w:rsidRPr="003C34FD">
        <w:rPr>
          <w:rFonts w:ascii="微軟正黑體" w:eastAsia="微軟正黑體" w:hAnsi="微軟正黑體" w:hint="eastAsia"/>
          <w:sz w:val="20"/>
          <w:szCs w:val="20"/>
        </w:rPr>
        <w:t>作性質及現場環境，如電掣位置，走火通道等等。</w:t>
      </w:r>
    </w:p>
    <w:p w14:paraId="2467BA3A" w14:textId="0BC69FF9" w:rsidR="00D554F6" w:rsidRPr="0078026F" w:rsidRDefault="00493D20" w:rsidP="00863F66">
      <w:pPr>
        <w:pStyle w:val="a7"/>
        <w:widowControl/>
        <w:numPr>
          <w:ilvl w:val="2"/>
          <w:numId w:val="2"/>
        </w:numPr>
        <w:ind w:leftChars="0"/>
        <w:jc w:val="both"/>
        <w:rPr>
          <w:rFonts w:ascii="微軟正黑體" w:eastAsia="微軟正黑體" w:hAnsi="微軟正黑體"/>
          <w:sz w:val="20"/>
          <w:szCs w:val="20"/>
        </w:rPr>
      </w:pPr>
      <w:r w:rsidRPr="0078026F">
        <w:rPr>
          <w:rFonts w:ascii="微軟正黑體" w:eastAsia="微軟正黑體" w:hAnsi="微軟正黑體" w:hint="eastAsia"/>
          <w:sz w:val="20"/>
          <w:szCs w:val="20"/>
        </w:rPr>
        <w:t>所有樓梯及通道，必須保持清潔及暢通。</w:t>
      </w:r>
    </w:p>
    <w:p w14:paraId="3A5FF606" w14:textId="77777777" w:rsidR="00493D20" w:rsidRPr="003C34FD" w:rsidRDefault="00493D20"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每日離開工場前，各學生在導師及導師助理領導下，要集體負責清理工場、工作檯等，及任何</w:t>
      </w:r>
      <w:r w:rsidR="003B2661">
        <w:rPr>
          <w:rFonts w:ascii="微軟正黑體" w:eastAsia="微軟正黑體" w:hAnsi="微軟正黑體" w:hint="eastAsia"/>
          <w:sz w:val="20"/>
          <w:szCs w:val="20"/>
        </w:rPr>
        <w:t>操</w:t>
      </w:r>
      <w:r w:rsidRPr="003C34FD">
        <w:rPr>
          <w:rFonts w:ascii="微軟正黑體" w:eastAsia="微軟正黑體" w:hAnsi="微軟正黑體" w:hint="eastAsia"/>
          <w:sz w:val="20"/>
          <w:szCs w:val="20"/>
        </w:rPr>
        <w:t xml:space="preserve">作地點，並將垃圾放在指定的地方。 </w:t>
      </w:r>
    </w:p>
    <w:p w14:paraId="0E6E0B71" w14:textId="77777777" w:rsidR="00493D20" w:rsidRPr="003C34FD" w:rsidRDefault="00493D20"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不得堆放材料阻礙通道及干擾消防設備。 </w:t>
      </w:r>
    </w:p>
    <w:p w14:paraId="2EB99790" w14:textId="77777777" w:rsidR="00493D20" w:rsidRPr="003C34FD" w:rsidRDefault="00493D20"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在貯存或使用易燃物品的地方必須遵守嚴禁煙火之規定。 </w:t>
      </w:r>
    </w:p>
    <w:p w14:paraId="20F83AEB" w14:textId="77777777" w:rsidR="00493D20" w:rsidRPr="003C34FD" w:rsidRDefault="00493D20"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不得在院校範圍內奔跑、嬉戲及進行有危機性玩意，以免危害本身及他人安全。 </w:t>
      </w:r>
    </w:p>
    <w:p w14:paraId="6DF90769" w14:textId="77777777" w:rsidR="00493D20" w:rsidRPr="003C34FD" w:rsidRDefault="00493D20"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不得在工場內進食；往膳堂進食前必須先行作個人清潔。 </w:t>
      </w:r>
    </w:p>
    <w:p w14:paraId="059E3046" w14:textId="77777777" w:rsidR="00493D20" w:rsidRDefault="00493D20"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如有下列情況發生，應即停止</w:t>
      </w:r>
      <w:r w:rsidR="003B2661">
        <w:rPr>
          <w:rFonts w:ascii="微軟正黑體" w:eastAsia="微軟正黑體" w:hAnsi="微軟正黑體" w:hint="eastAsia"/>
          <w:sz w:val="20"/>
          <w:szCs w:val="20"/>
        </w:rPr>
        <w:t>操</w:t>
      </w:r>
      <w:r w:rsidRPr="003C34FD">
        <w:rPr>
          <w:rFonts w:ascii="微軟正黑體" w:eastAsia="微軟正黑體" w:hAnsi="微軟正黑體" w:hint="eastAsia"/>
          <w:sz w:val="20"/>
          <w:szCs w:val="20"/>
        </w:rPr>
        <w:t>作，並向導師/</w:t>
      </w:r>
      <w:r w:rsidR="00753473">
        <w:rPr>
          <w:rFonts w:ascii="微軟正黑體" w:eastAsia="微軟正黑體" w:hAnsi="微軟正黑體" w:hint="eastAsia"/>
          <w:sz w:val="20"/>
          <w:szCs w:val="20"/>
        </w:rPr>
        <w:t>上級報告：</w:t>
      </w:r>
    </w:p>
    <w:p w14:paraId="20AE9AEA" w14:textId="77777777" w:rsidR="00493D20" w:rsidRDefault="00493D20" w:rsidP="006C3ACD">
      <w:pPr>
        <w:pStyle w:val="a7"/>
        <w:numPr>
          <w:ilvl w:val="2"/>
          <w:numId w:val="4"/>
        </w:numPr>
        <w:ind w:leftChars="0" w:left="1985"/>
        <w:jc w:val="both"/>
        <w:rPr>
          <w:rFonts w:ascii="微軟正黑體" w:eastAsia="微軟正黑體" w:hAnsi="微軟正黑體"/>
          <w:sz w:val="20"/>
          <w:szCs w:val="20"/>
        </w:rPr>
      </w:pPr>
      <w:r w:rsidRPr="003C34FD">
        <w:rPr>
          <w:rFonts w:ascii="微軟正黑體" w:eastAsia="微軟正黑體" w:hAnsi="微軟正黑體" w:hint="eastAsia"/>
          <w:sz w:val="20"/>
          <w:szCs w:val="20"/>
        </w:rPr>
        <w:t>發覺有病或身體不適時。</w:t>
      </w:r>
    </w:p>
    <w:p w14:paraId="6579C04C" w14:textId="77777777" w:rsidR="00493D20" w:rsidRDefault="00493D20" w:rsidP="006C3ACD">
      <w:pPr>
        <w:pStyle w:val="a7"/>
        <w:numPr>
          <w:ilvl w:val="2"/>
          <w:numId w:val="4"/>
        </w:numPr>
        <w:ind w:leftChars="0" w:left="1985"/>
        <w:jc w:val="both"/>
        <w:rPr>
          <w:rFonts w:ascii="微軟正黑體" w:eastAsia="微軟正黑體" w:hAnsi="微軟正黑體"/>
          <w:sz w:val="20"/>
          <w:szCs w:val="20"/>
        </w:rPr>
      </w:pPr>
      <w:r w:rsidRPr="003C34FD">
        <w:rPr>
          <w:rFonts w:ascii="微軟正黑體" w:eastAsia="微軟正黑體" w:hAnsi="微軟正黑體" w:hint="eastAsia"/>
          <w:sz w:val="20"/>
          <w:szCs w:val="20"/>
        </w:rPr>
        <w:t>發覺任何危險情況。</w:t>
      </w:r>
    </w:p>
    <w:p w14:paraId="0AD313C8" w14:textId="77777777" w:rsidR="00493D20" w:rsidRDefault="00493D20" w:rsidP="006C3ACD">
      <w:pPr>
        <w:pStyle w:val="a7"/>
        <w:numPr>
          <w:ilvl w:val="2"/>
          <w:numId w:val="4"/>
        </w:numPr>
        <w:ind w:leftChars="0" w:left="1985"/>
        <w:jc w:val="both"/>
        <w:rPr>
          <w:rFonts w:ascii="微軟正黑體" w:eastAsia="微軟正黑體" w:hAnsi="微軟正黑體"/>
          <w:sz w:val="20"/>
          <w:szCs w:val="20"/>
        </w:rPr>
      </w:pPr>
      <w:r w:rsidRPr="003C34FD">
        <w:rPr>
          <w:rFonts w:ascii="微軟正黑體" w:eastAsia="微軟正黑體" w:hAnsi="微軟正黑體" w:hint="eastAsia"/>
          <w:sz w:val="20"/>
          <w:szCs w:val="20"/>
        </w:rPr>
        <w:t>意外受傷或其他任何意外事故。</w:t>
      </w:r>
    </w:p>
    <w:p w14:paraId="5EAA8FE9" w14:textId="77777777" w:rsidR="00493D20" w:rsidRPr="003C34FD" w:rsidRDefault="00493D20" w:rsidP="006C3ACD">
      <w:pPr>
        <w:pStyle w:val="a7"/>
        <w:numPr>
          <w:ilvl w:val="2"/>
          <w:numId w:val="4"/>
        </w:numPr>
        <w:ind w:leftChars="0" w:left="1985"/>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操作中之機械出現不正常之震動、聲響或氣味等。 </w:t>
      </w:r>
    </w:p>
    <w:p w14:paraId="505FB695" w14:textId="77777777" w:rsidR="00493D20" w:rsidRPr="003C34FD" w:rsidRDefault="00493D20"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於各訓練場地接受訓練時不得聽耳筒收音機、飲酒、吸煙或吸食能令人神志不清之藥物。</w:t>
      </w:r>
    </w:p>
    <w:p w14:paraId="02EC6346" w14:textId="77777777" w:rsidR="00493D20" w:rsidRDefault="00493D20" w:rsidP="006C3ACD">
      <w:pPr>
        <w:pStyle w:val="a7"/>
        <w:numPr>
          <w:ilvl w:val="2"/>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切勿忽視身體出現的大小毛病，當心傳染病，遇有身體不適，應即求醫。</w:t>
      </w:r>
    </w:p>
    <w:p w14:paraId="41A9328C" w14:textId="77777777" w:rsidR="003C34FD" w:rsidRDefault="003C34FD" w:rsidP="00DC472B">
      <w:pPr>
        <w:widowControl/>
        <w:jc w:val="both"/>
        <w:rPr>
          <w:rFonts w:ascii="微軟正黑體" w:eastAsia="微軟正黑體" w:hAnsi="微軟正黑體"/>
          <w:sz w:val="20"/>
          <w:szCs w:val="20"/>
        </w:rPr>
      </w:pPr>
      <w:r>
        <w:rPr>
          <w:rFonts w:ascii="微軟正黑體" w:eastAsia="微軟正黑體" w:hAnsi="微軟正黑體"/>
          <w:sz w:val="20"/>
          <w:szCs w:val="20"/>
        </w:rPr>
        <w:br w:type="page"/>
      </w:r>
    </w:p>
    <w:p w14:paraId="1304EE98" w14:textId="77777777" w:rsidR="003C34FD" w:rsidRPr="003A434B" w:rsidRDefault="00094F2B" w:rsidP="00B2216C">
      <w:pPr>
        <w:pStyle w:val="a7"/>
        <w:numPr>
          <w:ilvl w:val="0"/>
          <w:numId w:val="2"/>
        </w:numPr>
        <w:ind w:leftChars="0"/>
        <w:jc w:val="both"/>
        <w:outlineLvl w:val="0"/>
        <w:rPr>
          <w:rFonts w:ascii="微軟正黑體" w:eastAsia="微軟正黑體" w:hAnsi="微軟正黑體"/>
          <w:b/>
          <w:szCs w:val="24"/>
        </w:rPr>
      </w:pPr>
      <w:bookmarkStart w:id="39" w:name="_Toc16781532"/>
      <w:bookmarkStart w:id="40" w:name="_Toc16781533"/>
      <w:bookmarkStart w:id="41" w:name="_Toc16781534"/>
      <w:bookmarkStart w:id="42" w:name="_Toc16781535"/>
      <w:bookmarkStart w:id="43" w:name="_Toc16781536"/>
      <w:bookmarkStart w:id="44" w:name="_Toc16781537"/>
      <w:bookmarkStart w:id="45" w:name="_Toc16781538"/>
      <w:bookmarkStart w:id="46" w:name="_Toc16781539"/>
      <w:bookmarkStart w:id="47" w:name="_Toc16781540"/>
      <w:bookmarkStart w:id="48" w:name="_Toc16781541"/>
      <w:bookmarkStart w:id="49" w:name="_Toc16781542"/>
      <w:bookmarkStart w:id="50" w:name="_Toc16781543"/>
      <w:bookmarkStart w:id="51" w:name="_Toc40365000"/>
      <w:bookmarkEnd w:id="39"/>
      <w:bookmarkEnd w:id="40"/>
      <w:bookmarkEnd w:id="41"/>
      <w:bookmarkEnd w:id="42"/>
      <w:bookmarkEnd w:id="43"/>
      <w:bookmarkEnd w:id="44"/>
      <w:bookmarkEnd w:id="45"/>
      <w:bookmarkEnd w:id="46"/>
      <w:bookmarkEnd w:id="47"/>
      <w:bookmarkEnd w:id="48"/>
      <w:bookmarkEnd w:id="49"/>
      <w:bookmarkEnd w:id="50"/>
      <w:r w:rsidRPr="003A434B">
        <w:rPr>
          <w:rFonts w:ascii="微軟正黑體" w:eastAsia="微軟正黑體" w:hAnsi="微軟正黑體" w:hint="eastAsia"/>
          <w:b/>
          <w:szCs w:val="24"/>
        </w:rPr>
        <w:lastRenderedPageBreak/>
        <w:t>緊急應變</w:t>
      </w:r>
      <w:bookmarkEnd w:id="51"/>
    </w:p>
    <w:p w14:paraId="3F41FD82" w14:textId="77777777" w:rsidR="00DC472B" w:rsidRDefault="00094F2B" w:rsidP="00DC472B">
      <w:pPr>
        <w:jc w:val="both"/>
        <w:rPr>
          <w:rFonts w:ascii="微軟正黑體" w:eastAsia="微軟正黑體" w:hAnsi="微軟正黑體"/>
          <w:sz w:val="20"/>
          <w:szCs w:val="20"/>
        </w:rPr>
      </w:pPr>
      <w:r w:rsidRPr="003C34FD">
        <w:rPr>
          <w:rFonts w:ascii="微軟正黑體" w:eastAsia="微軟正黑體" w:hAnsi="微軟正黑體" w:hint="eastAsia"/>
          <w:sz w:val="20"/>
          <w:szCs w:val="20"/>
        </w:rPr>
        <w:t>緊急應變是為應付緊急情況而訂下的措施。</w:t>
      </w:r>
    </w:p>
    <w:p w14:paraId="61A73838" w14:textId="77777777" w:rsidR="00DC472B" w:rsidRPr="00B2216C"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52" w:name="_Toc40365001"/>
      <w:r w:rsidRPr="00B2216C">
        <w:rPr>
          <w:rFonts w:ascii="微軟正黑體" w:eastAsia="微軟正黑體" w:hAnsi="微軟正黑體" w:hint="eastAsia"/>
          <w:b/>
          <w:sz w:val="20"/>
          <w:szCs w:val="20"/>
        </w:rPr>
        <w:t>火警</w:t>
      </w:r>
      <w:bookmarkEnd w:id="52"/>
    </w:p>
    <w:p w14:paraId="6724ADEF" w14:textId="77777777" w:rsidR="00094F2B" w:rsidRPr="003C34FD" w:rsidRDefault="00094F2B" w:rsidP="00B2216C">
      <w:pPr>
        <w:ind w:left="284"/>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火警發生時應即疏散所有人員及向消防處求援，如能迅速採取行動，可以減少生命及財物損失，要在平時做好預防措施及應變計劃，各人要熟習走火逃生通道路線，及清楚消防設備安放之位置及其使用方法。工場/工地負責人平時要留意所有消防設備必須定期檢查及保養，確保性能良好，以備不時之需。 </w:t>
      </w:r>
    </w:p>
    <w:p w14:paraId="053191C1" w14:textId="77777777" w:rsidR="00900B10"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消防設備 </w:t>
      </w:r>
    </w:p>
    <w:p w14:paraId="59B14A1D" w14:textId="77777777" w:rsidR="00B2216C"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固定式消防設備包括自動</w:t>
      </w:r>
      <w:r w:rsidR="00D54409">
        <w:rPr>
          <w:rFonts w:ascii="微軟正黑體" w:eastAsia="微軟正黑體" w:hAnsi="微軟正黑體" w:hint="eastAsia"/>
          <w:sz w:val="20"/>
          <w:szCs w:val="20"/>
        </w:rPr>
        <w:t>灑</w:t>
      </w:r>
      <w:r w:rsidRPr="003C34FD">
        <w:rPr>
          <w:rFonts w:ascii="微軟正黑體" w:eastAsia="微軟正黑體" w:hAnsi="微軟正黑體" w:hint="eastAsia"/>
          <w:sz w:val="20"/>
          <w:szCs w:val="20"/>
        </w:rPr>
        <w:t xml:space="preserve">水系統及自動噴氣系統、煙霧感應器等。當火警發生，而足以觸發火警感應器時，該等自動系統便會開啟、撲滅或減弱火勢。 </w:t>
      </w:r>
    </w:p>
    <w:p w14:paraId="017532CD" w14:textId="77777777" w:rsidR="00094F2B" w:rsidRPr="000A094C" w:rsidRDefault="00094F2B">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手提消防設備</w:t>
      </w:r>
      <w:r w:rsidRPr="000A094C">
        <w:rPr>
          <w:rFonts w:ascii="微軟正黑體" w:eastAsia="微軟正黑體" w:hAnsi="微軟正黑體" w:hint="eastAsia"/>
          <w:sz w:val="20"/>
          <w:szCs w:val="20"/>
        </w:rPr>
        <w:t>包括滅火筒、滅火氈、沙桶等。在消防車到達前，若及時使用此等設備，可阻火勢蔓延。</w:t>
      </w:r>
      <w:r w:rsidRPr="000A094C">
        <w:rPr>
          <w:rFonts w:ascii="微軟正黑體" w:eastAsia="微軟正黑體" w:hAnsi="微軟正黑體"/>
          <w:sz w:val="20"/>
          <w:szCs w:val="20"/>
        </w:rPr>
        <w:t xml:space="preserve"> </w:t>
      </w:r>
    </w:p>
    <w:p w14:paraId="082A840B" w14:textId="77777777" w:rsidR="00D554F6" w:rsidRDefault="00D554F6">
      <w:pPr>
        <w:widowControl/>
        <w:rPr>
          <w:rFonts w:ascii="微軟正黑體" w:eastAsia="微軟正黑體" w:hAnsi="微軟正黑體"/>
          <w:sz w:val="20"/>
          <w:szCs w:val="20"/>
        </w:rPr>
      </w:pPr>
      <w:r>
        <w:rPr>
          <w:rFonts w:ascii="微軟正黑體" w:eastAsia="微軟正黑體" w:hAnsi="微軟正黑體"/>
          <w:sz w:val="20"/>
          <w:szCs w:val="20"/>
        </w:rPr>
        <w:br w:type="page"/>
      </w:r>
    </w:p>
    <w:p w14:paraId="62185BDC" w14:textId="77777777" w:rsidR="00CF0C81"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lastRenderedPageBreak/>
        <w:t>一般常用之滅火筒</w:t>
      </w:r>
      <w:r w:rsidR="00CF0C81" w:rsidRPr="00CF0C81">
        <w:rPr>
          <w:rFonts w:ascii="微軟正黑體" w:eastAsia="微軟正黑體" w:hAnsi="微軟正黑體" w:hint="eastAsia"/>
          <w:sz w:val="20"/>
          <w:szCs w:val="20"/>
        </w:rPr>
        <w:t>的應用</w:t>
      </w:r>
      <w:r w:rsidRPr="003C34FD">
        <w:rPr>
          <w:rFonts w:ascii="微軟正黑體" w:eastAsia="微軟正黑體" w:hAnsi="微軟正黑體" w:hint="eastAsia"/>
          <w:sz w:val="20"/>
          <w:szCs w:val="20"/>
        </w:rPr>
        <w:t>：</w:t>
      </w:r>
    </w:p>
    <w:tbl>
      <w:tblPr>
        <w:tblStyle w:val="a8"/>
        <w:tblW w:w="5670" w:type="dxa"/>
        <w:tblInd w:w="704" w:type="dxa"/>
        <w:tblLook w:val="04A0" w:firstRow="1" w:lastRow="0" w:firstColumn="1" w:lastColumn="0" w:noHBand="0" w:noVBand="1"/>
      </w:tblPr>
      <w:tblGrid>
        <w:gridCol w:w="1701"/>
        <w:gridCol w:w="1323"/>
        <w:gridCol w:w="1323"/>
        <w:gridCol w:w="1323"/>
      </w:tblGrid>
      <w:tr w:rsidR="00BC2A1C" w:rsidRPr="00CF0C81" w14:paraId="00CABE54" w14:textId="77777777" w:rsidTr="000A094C">
        <w:tc>
          <w:tcPr>
            <w:tcW w:w="1701" w:type="dxa"/>
            <w:tcBorders>
              <w:tl2br w:val="single" w:sz="4" w:space="0" w:color="auto"/>
            </w:tcBorders>
          </w:tcPr>
          <w:p w14:paraId="5B88DF4C" w14:textId="77777777" w:rsidR="00BC2A1C" w:rsidRPr="000A094C" w:rsidRDefault="00BC2A1C" w:rsidP="000A094C">
            <w:pPr>
              <w:pStyle w:val="ae"/>
              <w:tabs>
                <w:tab w:val="left" w:pos="25"/>
              </w:tabs>
              <w:rPr>
                <w:rFonts w:ascii="微軟正黑體" w:eastAsia="微軟正黑體" w:hAnsi="微軟正黑體" w:cs="細明體"/>
                <w:bCs/>
                <w:szCs w:val="20"/>
              </w:rPr>
            </w:pPr>
            <w:r w:rsidRPr="000A094C">
              <w:rPr>
                <w:rFonts w:ascii="微軟正黑體" w:eastAsia="微軟正黑體" w:hAnsi="微軟正黑體" w:cs="細明體"/>
                <w:bCs/>
                <w:szCs w:val="20"/>
              </w:rPr>
              <w:tab/>
            </w:r>
          </w:p>
        </w:tc>
        <w:tc>
          <w:tcPr>
            <w:tcW w:w="1323" w:type="dxa"/>
          </w:tcPr>
          <w:p w14:paraId="2CEB5CFF" w14:textId="77777777" w:rsidR="00BC2A1C" w:rsidRPr="000A094C" w:rsidRDefault="00BC2A1C" w:rsidP="000A094C">
            <w:pPr>
              <w:pStyle w:val="Web"/>
              <w:spacing w:before="0" w:beforeAutospacing="0" w:after="0" w:afterAutospacing="0" w:line="280" w:lineRule="exact"/>
              <w:jc w:val="center"/>
              <w:textAlignment w:val="baseline"/>
              <w:rPr>
                <w:rFonts w:ascii="微軟正黑體" w:eastAsia="微軟正黑體" w:hAnsi="微軟正黑體" w:cs="Arial"/>
                <w:b/>
                <w:sz w:val="20"/>
                <w:szCs w:val="20"/>
                <w:lang w:eastAsia="zh-HK"/>
              </w:rPr>
            </w:pPr>
            <w:r w:rsidRPr="000A094C">
              <w:rPr>
                <w:rFonts w:ascii="微軟正黑體" w:eastAsia="微軟正黑體" w:hAnsi="微軟正黑體" w:cs="Arial" w:hint="eastAsia"/>
                <w:b/>
                <w:bCs/>
                <w:kern w:val="24"/>
                <w:sz w:val="20"/>
                <w:szCs w:val="20"/>
              </w:rPr>
              <w:t>第一類</w:t>
            </w:r>
          </w:p>
          <w:p w14:paraId="5C5B7C2D" w14:textId="77777777" w:rsidR="00BC2A1C" w:rsidRPr="000A094C" w:rsidRDefault="00BC2A1C" w:rsidP="000A094C">
            <w:pPr>
              <w:pStyle w:val="ae"/>
              <w:spacing w:line="280" w:lineRule="exact"/>
              <w:jc w:val="center"/>
              <w:rPr>
                <w:rFonts w:ascii="微軟正黑體" w:eastAsia="微軟正黑體" w:hAnsi="微軟正黑體" w:cs="細明體"/>
                <w:szCs w:val="20"/>
              </w:rPr>
            </w:pPr>
            <w:r w:rsidRPr="000A094C">
              <w:rPr>
                <w:rFonts w:ascii="微軟正黑體" w:eastAsia="微軟正黑體" w:hAnsi="微軟正黑體" w:cs="Arial" w:hint="eastAsia"/>
                <w:bCs/>
                <w:kern w:val="24"/>
                <w:szCs w:val="20"/>
              </w:rPr>
              <w:t>紙張，紡織品，木料，</w:t>
            </w:r>
            <w:r w:rsidRPr="000A094C">
              <w:rPr>
                <w:rFonts w:ascii="微軟正黑體" w:eastAsia="微軟正黑體" w:hAnsi="微軟正黑體" w:cs="Arial"/>
                <w:bCs/>
                <w:kern w:val="24"/>
                <w:szCs w:val="20"/>
              </w:rPr>
              <w:t xml:space="preserve"> </w:t>
            </w:r>
            <w:r w:rsidRPr="000A094C">
              <w:rPr>
                <w:rFonts w:ascii="微軟正黑體" w:eastAsia="微軟正黑體" w:hAnsi="微軟正黑體" w:cs="Arial" w:hint="eastAsia"/>
                <w:bCs/>
                <w:kern w:val="24"/>
                <w:szCs w:val="20"/>
              </w:rPr>
              <w:t>膠料等</w:t>
            </w:r>
          </w:p>
        </w:tc>
        <w:tc>
          <w:tcPr>
            <w:tcW w:w="1323" w:type="dxa"/>
          </w:tcPr>
          <w:p w14:paraId="3CB7A683" w14:textId="77777777" w:rsidR="00BC2A1C" w:rsidRPr="000A094C" w:rsidRDefault="00BC2A1C" w:rsidP="000A094C">
            <w:pPr>
              <w:pStyle w:val="Web"/>
              <w:spacing w:before="0" w:beforeAutospacing="0" w:after="0" w:afterAutospacing="0" w:line="280" w:lineRule="exact"/>
              <w:jc w:val="center"/>
              <w:textAlignment w:val="baseline"/>
              <w:rPr>
                <w:rFonts w:ascii="微軟正黑體" w:eastAsia="微軟正黑體" w:hAnsi="微軟正黑體" w:cs="Arial"/>
                <w:b/>
                <w:sz w:val="20"/>
                <w:szCs w:val="20"/>
                <w:lang w:eastAsia="zh-HK"/>
              </w:rPr>
            </w:pPr>
            <w:r w:rsidRPr="000A094C">
              <w:rPr>
                <w:rFonts w:ascii="微軟正黑體" w:eastAsia="微軟正黑體" w:hAnsi="微軟正黑體" w:cs="Arial" w:hint="eastAsia"/>
                <w:b/>
                <w:bCs/>
                <w:kern w:val="24"/>
                <w:sz w:val="20"/>
                <w:szCs w:val="20"/>
              </w:rPr>
              <w:t>第二類</w:t>
            </w:r>
          </w:p>
          <w:p w14:paraId="6C7BB319" w14:textId="77777777" w:rsidR="00BC2A1C" w:rsidRPr="000A094C" w:rsidRDefault="00BC2A1C" w:rsidP="000A094C">
            <w:pPr>
              <w:pStyle w:val="ae"/>
              <w:spacing w:line="280" w:lineRule="exact"/>
              <w:jc w:val="center"/>
              <w:rPr>
                <w:rFonts w:ascii="微軟正黑體" w:eastAsia="微軟正黑體" w:hAnsi="微軟正黑體" w:cs="細明體"/>
                <w:szCs w:val="20"/>
              </w:rPr>
            </w:pPr>
            <w:r w:rsidRPr="000A094C">
              <w:rPr>
                <w:rFonts w:ascii="微軟正黑體" w:eastAsia="微軟正黑體" w:hAnsi="微軟正黑體" w:cs="Arial" w:hint="eastAsia"/>
                <w:bCs/>
                <w:kern w:val="24"/>
                <w:szCs w:val="20"/>
              </w:rPr>
              <w:t>易燃液體，溶劑，燃油，油脂等</w:t>
            </w:r>
          </w:p>
        </w:tc>
        <w:tc>
          <w:tcPr>
            <w:tcW w:w="1323" w:type="dxa"/>
          </w:tcPr>
          <w:p w14:paraId="6092B92C" w14:textId="77777777" w:rsidR="00BC2A1C" w:rsidRPr="000A094C" w:rsidRDefault="00BC2A1C" w:rsidP="000A094C">
            <w:pPr>
              <w:pStyle w:val="Web"/>
              <w:spacing w:before="0" w:beforeAutospacing="0" w:after="0" w:afterAutospacing="0" w:line="280" w:lineRule="exact"/>
              <w:jc w:val="center"/>
              <w:textAlignment w:val="baseline"/>
              <w:rPr>
                <w:rFonts w:ascii="微軟正黑體" w:eastAsia="微軟正黑體" w:hAnsi="微軟正黑體" w:cs="Arial"/>
                <w:b/>
                <w:sz w:val="20"/>
                <w:szCs w:val="20"/>
                <w:lang w:eastAsia="zh-HK"/>
              </w:rPr>
            </w:pPr>
            <w:r w:rsidRPr="000A094C">
              <w:rPr>
                <w:rFonts w:ascii="微軟正黑體" w:eastAsia="微軟正黑體" w:hAnsi="微軟正黑體" w:cs="Arial" w:hint="eastAsia"/>
                <w:b/>
                <w:bCs/>
                <w:kern w:val="24"/>
                <w:sz w:val="20"/>
                <w:szCs w:val="20"/>
              </w:rPr>
              <w:t>第三類</w:t>
            </w:r>
          </w:p>
          <w:p w14:paraId="77D6A6D2" w14:textId="77777777" w:rsidR="00BC2A1C" w:rsidRPr="000A094C" w:rsidRDefault="00BC2A1C" w:rsidP="000A094C">
            <w:pPr>
              <w:pStyle w:val="Web"/>
              <w:spacing w:before="0" w:beforeAutospacing="0" w:after="0" w:afterAutospacing="0" w:line="280" w:lineRule="exact"/>
              <w:jc w:val="center"/>
              <w:textAlignment w:val="baseline"/>
              <w:rPr>
                <w:rFonts w:ascii="微軟正黑體" w:eastAsia="微軟正黑體" w:hAnsi="微軟正黑體" w:cs="細明體"/>
                <w:szCs w:val="20"/>
              </w:rPr>
            </w:pPr>
            <w:r w:rsidRPr="000A094C">
              <w:rPr>
                <w:rFonts w:ascii="微軟正黑體" w:eastAsia="微軟正黑體" w:hAnsi="微軟正黑體" w:cs="Arial" w:hint="eastAsia"/>
                <w:bCs/>
                <w:kern w:val="24"/>
                <w:sz w:val="20"/>
                <w:szCs w:val="20"/>
              </w:rPr>
              <w:t>電器，</w:t>
            </w:r>
            <w:r w:rsidRPr="000A094C">
              <w:rPr>
                <w:rFonts w:ascii="微軟正黑體" w:eastAsia="微軟正黑體" w:hAnsi="微軟正黑體" w:cs="Arial"/>
                <w:bCs/>
                <w:kern w:val="24"/>
                <w:sz w:val="20"/>
                <w:szCs w:val="20"/>
              </w:rPr>
              <w:t xml:space="preserve"> </w:t>
            </w:r>
            <w:r w:rsidRPr="000A094C">
              <w:rPr>
                <w:rFonts w:ascii="微軟正黑體" w:eastAsia="微軟正黑體" w:hAnsi="微軟正黑體" w:cs="Arial" w:hint="eastAsia"/>
                <w:bCs/>
                <w:kern w:val="24"/>
                <w:sz w:val="20"/>
                <w:szCs w:val="20"/>
              </w:rPr>
              <w:t>摩打，電掣等</w:t>
            </w:r>
          </w:p>
        </w:tc>
      </w:tr>
      <w:tr w:rsidR="00BC2A1C" w:rsidRPr="00CF0C81" w14:paraId="7A9124BF" w14:textId="77777777" w:rsidTr="000A094C">
        <w:trPr>
          <w:trHeight w:val="466"/>
        </w:trPr>
        <w:tc>
          <w:tcPr>
            <w:tcW w:w="1701" w:type="dxa"/>
            <w:vAlign w:val="center"/>
          </w:tcPr>
          <w:p w14:paraId="7CF44FB0" w14:textId="77777777" w:rsidR="00BC2A1C" w:rsidRPr="000A094C" w:rsidRDefault="00BC2A1C">
            <w:pPr>
              <w:pStyle w:val="ae"/>
              <w:jc w:val="center"/>
              <w:rPr>
                <w:rFonts w:ascii="微軟正黑體" w:eastAsia="微軟正黑體" w:hAnsi="微軟正黑體" w:cs="細明體"/>
                <w:szCs w:val="20"/>
              </w:rPr>
            </w:pPr>
            <w:r w:rsidRPr="000A094C">
              <w:rPr>
                <w:rFonts w:ascii="微軟正黑體" w:eastAsia="微軟正黑體" w:hAnsi="微軟正黑體" w:cs="細明體" w:hint="eastAsia"/>
                <w:bCs/>
                <w:szCs w:val="20"/>
              </w:rPr>
              <w:t>二氧化碳滅火筒</w:t>
            </w:r>
          </w:p>
        </w:tc>
        <w:tc>
          <w:tcPr>
            <w:tcW w:w="1323" w:type="dxa"/>
            <w:vAlign w:val="center"/>
          </w:tcPr>
          <w:p w14:paraId="43A21577"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B"/>
            </w:r>
          </w:p>
        </w:tc>
        <w:tc>
          <w:tcPr>
            <w:tcW w:w="1323" w:type="dxa"/>
            <w:vAlign w:val="center"/>
          </w:tcPr>
          <w:p w14:paraId="3C1E4548"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C"/>
            </w:r>
          </w:p>
        </w:tc>
        <w:tc>
          <w:tcPr>
            <w:tcW w:w="1323" w:type="dxa"/>
            <w:vAlign w:val="center"/>
          </w:tcPr>
          <w:p w14:paraId="7054A6D5"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C"/>
            </w:r>
          </w:p>
        </w:tc>
      </w:tr>
      <w:tr w:rsidR="00BC2A1C" w:rsidRPr="00CF0C81" w14:paraId="5F3E2F9A" w14:textId="77777777" w:rsidTr="000A094C">
        <w:trPr>
          <w:trHeight w:val="466"/>
        </w:trPr>
        <w:tc>
          <w:tcPr>
            <w:tcW w:w="1701" w:type="dxa"/>
            <w:vAlign w:val="center"/>
          </w:tcPr>
          <w:p w14:paraId="2D3BBED4" w14:textId="77777777" w:rsidR="00BC2A1C" w:rsidRPr="000A094C" w:rsidRDefault="00BC2A1C" w:rsidP="00CF0C81">
            <w:pPr>
              <w:pStyle w:val="ae"/>
              <w:jc w:val="center"/>
              <w:rPr>
                <w:rFonts w:ascii="微軟正黑體" w:eastAsia="微軟正黑體" w:hAnsi="微軟正黑體" w:cs="細明體"/>
                <w:szCs w:val="20"/>
              </w:rPr>
            </w:pPr>
            <w:r w:rsidRPr="000A094C">
              <w:rPr>
                <w:rFonts w:ascii="微軟正黑體" w:eastAsia="微軟正黑體" w:hAnsi="微軟正黑體" w:cs="細明體" w:hint="eastAsia"/>
                <w:bCs/>
                <w:szCs w:val="20"/>
              </w:rPr>
              <w:t>水式滅火筒</w:t>
            </w:r>
          </w:p>
        </w:tc>
        <w:tc>
          <w:tcPr>
            <w:tcW w:w="1323" w:type="dxa"/>
            <w:vAlign w:val="center"/>
          </w:tcPr>
          <w:p w14:paraId="6814A634"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C"/>
            </w:r>
          </w:p>
        </w:tc>
        <w:tc>
          <w:tcPr>
            <w:tcW w:w="1323" w:type="dxa"/>
            <w:vAlign w:val="center"/>
          </w:tcPr>
          <w:p w14:paraId="7B38F4E6"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B"/>
            </w:r>
          </w:p>
        </w:tc>
        <w:tc>
          <w:tcPr>
            <w:tcW w:w="1323" w:type="dxa"/>
            <w:vAlign w:val="center"/>
          </w:tcPr>
          <w:p w14:paraId="53181DDB"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B"/>
            </w:r>
          </w:p>
        </w:tc>
      </w:tr>
      <w:tr w:rsidR="00BC2A1C" w:rsidRPr="00CF0C81" w14:paraId="10770F51" w14:textId="77777777" w:rsidTr="000A094C">
        <w:trPr>
          <w:trHeight w:val="466"/>
        </w:trPr>
        <w:tc>
          <w:tcPr>
            <w:tcW w:w="1701" w:type="dxa"/>
            <w:vAlign w:val="center"/>
          </w:tcPr>
          <w:p w14:paraId="6FB50700" w14:textId="77777777" w:rsidR="00BC2A1C" w:rsidRPr="000A094C" w:rsidRDefault="00BC2A1C" w:rsidP="00CF0C81">
            <w:pPr>
              <w:pStyle w:val="ae"/>
              <w:jc w:val="center"/>
              <w:rPr>
                <w:rFonts w:ascii="微軟正黑體" w:eastAsia="微軟正黑體" w:hAnsi="微軟正黑體" w:cs="細明體"/>
                <w:szCs w:val="20"/>
              </w:rPr>
            </w:pPr>
            <w:r w:rsidRPr="000A094C">
              <w:rPr>
                <w:rFonts w:ascii="微軟正黑體" w:eastAsia="微軟正黑體" w:hAnsi="微軟正黑體" w:cs="細明體" w:hint="eastAsia"/>
                <w:bCs/>
                <w:szCs w:val="20"/>
              </w:rPr>
              <w:t>乾粉式滅火筒</w:t>
            </w:r>
          </w:p>
        </w:tc>
        <w:tc>
          <w:tcPr>
            <w:tcW w:w="1323" w:type="dxa"/>
            <w:vAlign w:val="center"/>
          </w:tcPr>
          <w:p w14:paraId="0EDA85F6"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C"/>
            </w:r>
          </w:p>
        </w:tc>
        <w:tc>
          <w:tcPr>
            <w:tcW w:w="1323" w:type="dxa"/>
            <w:vAlign w:val="center"/>
          </w:tcPr>
          <w:p w14:paraId="7051E4B0"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C"/>
            </w:r>
          </w:p>
        </w:tc>
        <w:tc>
          <w:tcPr>
            <w:tcW w:w="1323" w:type="dxa"/>
            <w:vAlign w:val="center"/>
          </w:tcPr>
          <w:p w14:paraId="10BF283B"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C"/>
            </w:r>
          </w:p>
        </w:tc>
      </w:tr>
      <w:tr w:rsidR="00BC2A1C" w:rsidRPr="00CF0C81" w14:paraId="7DAD0733" w14:textId="77777777" w:rsidTr="000A094C">
        <w:trPr>
          <w:trHeight w:val="466"/>
        </w:trPr>
        <w:tc>
          <w:tcPr>
            <w:tcW w:w="1701" w:type="dxa"/>
            <w:vAlign w:val="center"/>
          </w:tcPr>
          <w:p w14:paraId="42934C86" w14:textId="77777777" w:rsidR="00BC2A1C" w:rsidRPr="000A094C" w:rsidRDefault="00BC2A1C" w:rsidP="00CF0C81">
            <w:pPr>
              <w:pStyle w:val="ae"/>
              <w:jc w:val="center"/>
              <w:rPr>
                <w:rFonts w:ascii="微軟正黑體" w:eastAsia="微軟正黑體" w:hAnsi="微軟正黑體" w:cs="細明體"/>
                <w:szCs w:val="20"/>
              </w:rPr>
            </w:pPr>
            <w:r w:rsidRPr="000A094C">
              <w:rPr>
                <w:rFonts w:ascii="微軟正黑體" w:eastAsia="微軟正黑體" w:hAnsi="微軟正黑體" w:cs="細明體" w:hint="eastAsia"/>
                <w:bCs/>
                <w:szCs w:val="20"/>
              </w:rPr>
              <w:t>泡沬式滅火筒</w:t>
            </w:r>
          </w:p>
        </w:tc>
        <w:tc>
          <w:tcPr>
            <w:tcW w:w="1323" w:type="dxa"/>
            <w:vAlign w:val="center"/>
          </w:tcPr>
          <w:p w14:paraId="27EB9011"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C"/>
            </w:r>
          </w:p>
        </w:tc>
        <w:tc>
          <w:tcPr>
            <w:tcW w:w="1323" w:type="dxa"/>
            <w:vAlign w:val="center"/>
          </w:tcPr>
          <w:p w14:paraId="1302986C"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C"/>
            </w:r>
          </w:p>
        </w:tc>
        <w:tc>
          <w:tcPr>
            <w:tcW w:w="1323" w:type="dxa"/>
            <w:vAlign w:val="center"/>
          </w:tcPr>
          <w:p w14:paraId="659E1C35" w14:textId="77777777" w:rsidR="00BC2A1C" w:rsidRPr="000A094C" w:rsidRDefault="00BC2A1C" w:rsidP="000A094C">
            <w:pPr>
              <w:pStyle w:val="ae"/>
              <w:spacing w:line="400" w:lineRule="exact"/>
              <w:jc w:val="center"/>
              <w:rPr>
                <w:rFonts w:ascii="微軟正黑體" w:eastAsia="微軟正黑體" w:hAnsi="微軟正黑體" w:cs="細明體"/>
                <w:sz w:val="36"/>
                <w:szCs w:val="52"/>
              </w:rPr>
            </w:pPr>
            <w:r w:rsidRPr="000A094C">
              <w:rPr>
                <w:rFonts w:ascii="微軟正黑體" w:eastAsia="微軟正黑體" w:hAnsi="微軟正黑體" w:cs="細明體"/>
                <w:sz w:val="36"/>
                <w:szCs w:val="52"/>
              </w:rPr>
              <w:sym w:font="Wingdings" w:char="F0FB"/>
            </w:r>
          </w:p>
        </w:tc>
      </w:tr>
    </w:tbl>
    <w:p w14:paraId="71FA2995" w14:textId="77777777" w:rsidR="00B2216C"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一般滅火筒上都標貼有操作方法，使用者應按照該說明正確使用。</w:t>
      </w:r>
    </w:p>
    <w:p w14:paraId="251A3549" w14:textId="77777777" w:rsidR="00B2216C"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滅火水喉不能用以撲滅油類或電力設備之火警。</w:t>
      </w:r>
    </w:p>
    <w:p w14:paraId="797B0A9B" w14:textId="77777777" w:rsidR="00094F2B" w:rsidRPr="003C34FD"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滅火氈及沙桶</w:t>
      </w:r>
      <w:r w:rsidR="000C252F">
        <w:rPr>
          <w:rFonts w:ascii="微軟正黑體" w:eastAsia="微軟正黑體" w:hAnsi="微軟正黑體" w:hint="eastAsia"/>
          <w:sz w:val="20"/>
          <w:szCs w:val="20"/>
        </w:rPr>
        <w:t>，</w:t>
      </w:r>
      <w:r w:rsidRPr="003C34FD">
        <w:rPr>
          <w:rFonts w:ascii="微軟正黑體" w:eastAsia="微軟正黑體" w:hAnsi="微軟正黑體" w:hint="eastAsia"/>
          <w:sz w:val="20"/>
          <w:szCs w:val="20"/>
        </w:rPr>
        <w:t>沙子祗可撲滅小火頭，而滅火氈可撲滅人體上燃燒中之衣物，或小範圍易燃液體之火警。</w:t>
      </w:r>
    </w:p>
    <w:p w14:paraId="0052DB64" w14:textId="77777777" w:rsidR="00094F2B" w:rsidRPr="003C34FD"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t>在樓宇內裝設適當之煙霧感應器有助於即時察覺火警之發生，以便及時發生火警警報。</w:t>
      </w:r>
    </w:p>
    <w:p w14:paraId="05B74135" w14:textId="77777777" w:rsidR="00094F2B" w:rsidRPr="003C34FD"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t>消防設備不應被雜物所阻，所有通道、走廊及樓梯在任何時候都必須保持暢通無阻。防煙門更不可鎖上。</w:t>
      </w:r>
    </w:p>
    <w:p w14:paraId="624D325E" w14:textId="77777777" w:rsidR="00094F2B" w:rsidRPr="003C34FD"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t>所有防煙門在任何時候必須保持關閉，以確保萬一發生火警時，防煙門能防止火勢及濃煙蔓延。</w:t>
      </w:r>
    </w:p>
    <w:p w14:paraId="46923D7D" w14:textId="77777777" w:rsidR="00D554F6" w:rsidRDefault="00D554F6">
      <w:pPr>
        <w:widowControl/>
        <w:rPr>
          <w:rFonts w:ascii="微軟正黑體" w:eastAsia="微軟正黑體" w:hAnsi="微軟正黑體"/>
          <w:sz w:val="20"/>
          <w:szCs w:val="20"/>
        </w:rPr>
      </w:pPr>
      <w:r>
        <w:rPr>
          <w:rFonts w:ascii="微軟正黑體" w:eastAsia="微軟正黑體" w:hAnsi="微軟正黑體"/>
          <w:sz w:val="20"/>
          <w:szCs w:val="20"/>
        </w:rPr>
        <w:br w:type="page"/>
      </w:r>
    </w:p>
    <w:p w14:paraId="734DC956" w14:textId="77777777" w:rsidR="00B2216C"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lastRenderedPageBreak/>
        <w:t>火警及其他緊急疏散須知</w:t>
      </w:r>
    </w:p>
    <w:p w14:paraId="0A31DBC9" w14:textId="77777777" w:rsidR="00B2216C"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清楚了解院校通告內容，知悉失火或火警鐘鳴響時應採取的行動。</w:t>
      </w:r>
    </w:p>
    <w:p w14:paraId="35C96518" w14:textId="77777777" w:rsidR="00B2216C"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學習使用工場內的滅火設備。</w:t>
      </w:r>
    </w:p>
    <w:p w14:paraId="0A38109B" w14:textId="77777777" w:rsidR="00B2216C"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認清建築物的所有通道，平時遇通道阻塞須通知導師。</w:t>
      </w:r>
    </w:p>
    <w:p w14:paraId="23E1B758" w14:textId="11AC6ECE" w:rsidR="00094F2B"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火警鐘鳴響時，絕對不可使用升降機，以免被困。</w:t>
      </w:r>
    </w:p>
    <w:p w14:paraId="254364D1" w14:textId="77777777" w:rsidR="00B2216C" w:rsidRPr="00B2216C"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53" w:name="_Toc40365002"/>
      <w:r w:rsidRPr="00B2216C">
        <w:rPr>
          <w:rFonts w:ascii="微軟正黑體" w:eastAsia="微軟正黑體" w:hAnsi="微軟正黑體" w:hint="eastAsia"/>
          <w:b/>
          <w:sz w:val="20"/>
          <w:szCs w:val="20"/>
        </w:rPr>
        <w:t>雷電</w:t>
      </w:r>
      <w:bookmarkEnd w:id="53"/>
    </w:p>
    <w:p w14:paraId="257F6218" w14:textId="77777777" w:rsidR="00B2216C"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t>戶外操作易受天氣因素影響，應時刻留意天氣情況，根據導師指示採取適當的應變措施。</w:t>
      </w:r>
    </w:p>
    <w:p w14:paraId="22E30717" w14:textId="77777777" w:rsidR="00B2216C"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t>雷暴會帶來行雷閃電，對人命和財物都構成威脅，這時應暫時停所有戶外操作，留在室內。</w:t>
      </w:r>
    </w:p>
    <w:p w14:paraId="7A93C50F" w14:textId="77777777" w:rsidR="00B2216C"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t>在有雷電的天氣情況下，不應觸摸天線、水管、鐵絲網等之類的金屬裝置，更不要在高空或空曠地方逗留，並遠離可能遭雷電閃擊的大樹或發射塔，找地方暫避。</w:t>
      </w:r>
    </w:p>
    <w:p w14:paraId="11FBCA23" w14:textId="39C4E9D0" w:rsidR="00094F2B"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t>應預先在</w:t>
      </w:r>
      <w:r w:rsidR="003B2661">
        <w:rPr>
          <w:rFonts w:ascii="微軟正黑體" w:eastAsia="微軟正黑體" w:hAnsi="微軟正黑體" w:hint="eastAsia"/>
          <w:sz w:val="20"/>
          <w:szCs w:val="20"/>
        </w:rPr>
        <w:t>操</w:t>
      </w:r>
      <w:r w:rsidRPr="003C34FD">
        <w:rPr>
          <w:rFonts w:ascii="微軟正黑體" w:eastAsia="微軟正黑體" w:hAnsi="微軟正黑體" w:hint="eastAsia"/>
          <w:sz w:val="20"/>
          <w:szCs w:val="20"/>
        </w:rPr>
        <w:t>作場所劃定一暫避的地方，不應以臨時搭建之構築物作暫避之用。</w:t>
      </w:r>
    </w:p>
    <w:p w14:paraId="0D646E35" w14:textId="77777777" w:rsidR="004F69F4" w:rsidRDefault="004F69F4" w:rsidP="004F69F4">
      <w:pPr>
        <w:pStyle w:val="a7"/>
        <w:spacing w:beforeLines="50" w:before="180" w:afterLines="50" w:after="180"/>
        <w:ind w:leftChars="0" w:left="1304"/>
        <w:jc w:val="both"/>
        <w:outlineLvl w:val="2"/>
        <w:rPr>
          <w:rFonts w:ascii="微軟正黑體" w:eastAsia="微軟正黑體" w:hAnsi="微軟正黑體"/>
          <w:sz w:val="20"/>
          <w:szCs w:val="20"/>
        </w:rPr>
      </w:pPr>
    </w:p>
    <w:p w14:paraId="3C6A111B" w14:textId="77777777" w:rsidR="004F69F4" w:rsidRDefault="004F69F4" w:rsidP="004F69F4">
      <w:pPr>
        <w:pStyle w:val="a7"/>
        <w:spacing w:beforeLines="50" w:before="180" w:afterLines="50" w:after="180"/>
        <w:ind w:leftChars="0" w:left="1304"/>
        <w:jc w:val="both"/>
        <w:outlineLvl w:val="2"/>
        <w:rPr>
          <w:rFonts w:ascii="微軟正黑體" w:eastAsia="微軟正黑體" w:hAnsi="微軟正黑體"/>
          <w:sz w:val="20"/>
          <w:szCs w:val="20"/>
        </w:rPr>
      </w:pPr>
    </w:p>
    <w:p w14:paraId="318F5F8E" w14:textId="77777777" w:rsidR="004F69F4" w:rsidRDefault="004F69F4" w:rsidP="004F69F4">
      <w:pPr>
        <w:pStyle w:val="a7"/>
        <w:spacing w:beforeLines="50" w:before="180" w:afterLines="50" w:after="180"/>
        <w:ind w:leftChars="0" w:left="1304"/>
        <w:jc w:val="both"/>
        <w:outlineLvl w:val="2"/>
        <w:rPr>
          <w:rFonts w:ascii="微軟正黑體" w:eastAsia="微軟正黑體" w:hAnsi="微軟正黑體"/>
          <w:sz w:val="20"/>
          <w:szCs w:val="20"/>
        </w:rPr>
      </w:pPr>
    </w:p>
    <w:p w14:paraId="6F199668" w14:textId="77777777" w:rsidR="004F69F4" w:rsidRDefault="004F69F4" w:rsidP="004F69F4">
      <w:pPr>
        <w:pStyle w:val="a7"/>
        <w:spacing w:beforeLines="50" w:before="180" w:afterLines="50" w:after="180"/>
        <w:ind w:leftChars="0" w:left="1304"/>
        <w:jc w:val="both"/>
        <w:outlineLvl w:val="2"/>
        <w:rPr>
          <w:rFonts w:ascii="微軟正黑體" w:eastAsia="微軟正黑體" w:hAnsi="微軟正黑體"/>
          <w:sz w:val="20"/>
          <w:szCs w:val="20"/>
        </w:rPr>
      </w:pPr>
    </w:p>
    <w:p w14:paraId="07D274C5" w14:textId="77777777" w:rsidR="004F69F4" w:rsidRDefault="004F69F4" w:rsidP="004F69F4">
      <w:pPr>
        <w:pStyle w:val="a7"/>
        <w:spacing w:beforeLines="50" w:before="180" w:afterLines="50" w:after="180"/>
        <w:ind w:leftChars="0" w:left="1304"/>
        <w:jc w:val="both"/>
        <w:outlineLvl w:val="2"/>
        <w:rPr>
          <w:rFonts w:ascii="微軟正黑體" w:eastAsia="微軟正黑體" w:hAnsi="微軟正黑體"/>
          <w:sz w:val="20"/>
          <w:szCs w:val="20"/>
        </w:rPr>
      </w:pPr>
    </w:p>
    <w:p w14:paraId="45077921" w14:textId="77777777" w:rsidR="004F69F4" w:rsidRDefault="004F69F4" w:rsidP="004F69F4">
      <w:pPr>
        <w:pStyle w:val="a7"/>
        <w:spacing w:beforeLines="50" w:before="180" w:afterLines="50" w:after="180"/>
        <w:ind w:leftChars="0" w:left="1304"/>
        <w:jc w:val="both"/>
        <w:outlineLvl w:val="2"/>
        <w:rPr>
          <w:rFonts w:ascii="微軟正黑體" w:eastAsia="微軟正黑體" w:hAnsi="微軟正黑體"/>
          <w:sz w:val="20"/>
          <w:szCs w:val="20"/>
        </w:rPr>
      </w:pPr>
    </w:p>
    <w:p w14:paraId="03865398" w14:textId="77777777" w:rsidR="00B2216C" w:rsidRPr="00B2216C"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54" w:name="_Toc40365003"/>
      <w:r w:rsidRPr="00B2216C">
        <w:rPr>
          <w:rFonts w:ascii="微軟正黑體" w:eastAsia="微軟正黑體" w:hAnsi="微軟正黑體" w:hint="eastAsia"/>
          <w:b/>
          <w:sz w:val="20"/>
          <w:szCs w:val="20"/>
        </w:rPr>
        <w:lastRenderedPageBreak/>
        <w:t>急救及緊急/意外事故</w:t>
      </w:r>
      <w:bookmarkEnd w:id="54"/>
      <w:r w:rsidRPr="00B2216C">
        <w:rPr>
          <w:rFonts w:ascii="微軟正黑體" w:eastAsia="微軟正黑體" w:hAnsi="微軟正黑體" w:hint="eastAsia"/>
          <w:b/>
          <w:sz w:val="20"/>
          <w:szCs w:val="20"/>
        </w:rPr>
        <w:t xml:space="preserve"> </w:t>
      </w:r>
    </w:p>
    <w:p w14:paraId="19D08539" w14:textId="74B4FA27" w:rsidR="000B5288" w:rsidRDefault="00094F2B" w:rsidP="0078026F">
      <w:pPr>
        <w:ind w:left="284"/>
        <w:jc w:val="both"/>
        <w:rPr>
          <w:rFonts w:ascii="微軟正黑體" w:eastAsia="微軟正黑體" w:hAnsi="微軟正黑體"/>
          <w:sz w:val="20"/>
          <w:szCs w:val="20"/>
        </w:rPr>
      </w:pPr>
      <w:r w:rsidRPr="00B2216C">
        <w:rPr>
          <w:rFonts w:ascii="微軟正黑體" w:eastAsia="微軟正黑體" w:hAnsi="微軟正黑體" w:hint="eastAsia"/>
          <w:sz w:val="20"/>
          <w:szCs w:val="20"/>
        </w:rPr>
        <w:t>急救內容僅供參考，祗有曾受過正式訓練之合格急救員，才可對重傷病者施行急救。否則，切勿胡亂</w:t>
      </w:r>
      <w:r w:rsidR="00036DD7">
        <w:rPr>
          <w:rFonts w:ascii="微軟正黑體" w:eastAsia="微軟正黑體" w:hAnsi="微軟正黑體" w:hint="eastAsia"/>
          <w:sz w:val="20"/>
          <w:szCs w:val="20"/>
        </w:rPr>
        <w:t>進行施救</w:t>
      </w:r>
      <w:r w:rsidRPr="00B2216C">
        <w:rPr>
          <w:rFonts w:ascii="微軟正黑體" w:eastAsia="微軟正黑體" w:hAnsi="微軟正黑體" w:hint="eastAsia"/>
          <w:sz w:val="20"/>
          <w:szCs w:val="20"/>
        </w:rPr>
        <w:t>，以避免加重病者痛苦或傷勢。在此情況下，應即向有關人員求助。 一般情況下應與傷者保持距離，為傷者提供空氣流通的空間。</w:t>
      </w:r>
    </w:p>
    <w:p w14:paraId="6F93A6EF" w14:textId="77777777" w:rsidR="00B2216C"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t>急救中暑應採取下列措施：</w:t>
      </w:r>
    </w:p>
    <w:p w14:paraId="0E7806C1" w14:textId="77777777" w:rsidR="00B2216C"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盡快減低中暑者體溫(例如：用冷而濕之毛巾包裹患者，用電風扇或扇向患者搧風。</w:t>
      </w:r>
    </w:p>
    <w:p w14:paraId="2DA7CB31" w14:textId="77777777" w:rsidR="00B2216C"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把患者遷移到陰涼的地方。</w:t>
      </w:r>
    </w:p>
    <w:p w14:paraId="192AEFAB" w14:textId="77777777" w:rsidR="00B2216C"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留意患者之神智清醒程度及呼吸狀況。</w:t>
      </w:r>
    </w:p>
    <w:p w14:paraId="1F3936EF" w14:textId="77777777" w:rsidR="00094F2B" w:rsidRPr="003C34FD"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盡快將患者送到急救室或醫院尋求醫療援助。</w:t>
      </w:r>
    </w:p>
    <w:p w14:paraId="70FD310F" w14:textId="77777777" w:rsidR="00B2216C" w:rsidRDefault="00094F2B" w:rsidP="000A094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3C34FD">
        <w:rPr>
          <w:rFonts w:ascii="微軟正黑體" w:eastAsia="微軟正黑體" w:hAnsi="微軟正黑體" w:hint="eastAsia"/>
          <w:sz w:val="20"/>
          <w:szCs w:val="20"/>
        </w:rPr>
        <w:t>觸電</w:t>
      </w:r>
    </w:p>
    <w:p w14:paraId="3C4FFC2B" w14:textId="77777777" w:rsidR="000B5288" w:rsidRDefault="000B5288"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電流通過人體，會造成嚴重或致命的傷害。</w:t>
      </w:r>
    </w:p>
    <w:p w14:paraId="6389D0DD" w14:textId="77777777" w:rsidR="00B2216C"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如傷者仍與電流接觸，必須立即設法切斷有關電源，或將傷者與電源隔離，並確保本身無危險時，才可進行急救。 </w:t>
      </w:r>
    </w:p>
    <w:p w14:paraId="391EA6EC" w14:textId="77777777" w:rsidR="00B2216C" w:rsidRDefault="00094F2B" w:rsidP="00B2216C">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如傷者的呼吸和心跳均已停止，要立即對傷者施行人工復甦法(包括口對口人工呼吸及體外心臟壓法)。 </w:t>
      </w:r>
    </w:p>
    <w:p w14:paraId="67F67024" w14:textId="5DED9EC1" w:rsidR="00D5100B" w:rsidRDefault="00094F2B">
      <w:pPr>
        <w:pStyle w:val="a7"/>
        <w:numPr>
          <w:ilvl w:val="3"/>
          <w:numId w:val="2"/>
        </w:numPr>
        <w:ind w:leftChars="0"/>
        <w:jc w:val="both"/>
        <w:rPr>
          <w:rFonts w:ascii="微軟正黑體" w:eastAsia="微軟正黑體" w:hAnsi="微軟正黑體"/>
          <w:sz w:val="20"/>
          <w:szCs w:val="20"/>
        </w:rPr>
      </w:pPr>
      <w:r w:rsidRPr="003C34FD">
        <w:rPr>
          <w:rFonts w:ascii="微軟正黑體" w:eastAsia="微軟正黑體" w:hAnsi="微軟正黑體" w:hint="eastAsia"/>
          <w:sz w:val="20"/>
          <w:szCs w:val="20"/>
        </w:rPr>
        <w:t xml:space="preserve">盡快將傷者送去醫院治療。 </w:t>
      </w:r>
    </w:p>
    <w:p w14:paraId="62211ADF" w14:textId="77777777" w:rsidR="004F69F4" w:rsidRDefault="004F69F4" w:rsidP="004F69F4">
      <w:pPr>
        <w:pStyle w:val="a7"/>
        <w:ind w:leftChars="0" w:left="1304"/>
        <w:jc w:val="both"/>
        <w:rPr>
          <w:rFonts w:ascii="微軟正黑體" w:eastAsia="微軟正黑體" w:hAnsi="微軟正黑體"/>
          <w:sz w:val="20"/>
          <w:szCs w:val="20"/>
        </w:rPr>
      </w:pPr>
    </w:p>
    <w:p w14:paraId="2D9F34A5" w14:textId="77777777" w:rsidR="004F69F4" w:rsidRDefault="004F69F4" w:rsidP="004F69F4">
      <w:pPr>
        <w:pStyle w:val="a7"/>
        <w:ind w:leftChars="0" w:left="1304"/>
        <w:jc w:val="both"/>
        <w:rPr>
          <w:rFonts w:ascii="微軟正黑體" w:eastAsia="微軟正黑體" w:hAnsi="微軟正黑體"/>
          <w:sz w:val="20"/>
          <w:szCs w:val="20"/>
        </w:rPr>
      </w:pPr>
    </w:p>
    <w:p w14:paraId="5FF18E60" w14:textId="77777777" w:rsidR="004F69F4" w:rsidRDefault="004F69F4" w:rsidP="004F69F4">
      <w:pPr>
        <w:pStyle w:val="a7"/>
        <w:ind w:leftChars="0" w:left="1304"/>
        <w:jc w:val="both"/>
        <w:rPr>
          <w:rFonts w:ascii="微軟正黑體" w:eastAsia="微軟正黑體" w:hAnsi="微軟正黑體"/>
          <w:sz w:val="20"/>
          <w:szCs w:val="20"/>
        </w:rPr>
      </w:pPr>
    </w:p>
    <w:p w14:paraId="2D0CC2A7" w14:textId="77777777" w:rsidR="004F69F4" w:rsidRDefault="004F69F4" w:rsidP="004F69F4">
      <w:pPr>
        <w:pStyle w:val="a7"/>
        <w:ind w:leftChars="0" w:left="1304"/>
        <w:jc w:val="both"/>
        <w:rPr>
          <w:rFonts w:ascii="微軟正黑體" w:eastAsia="微軟正黑體" w:hAnsi="微軟正黑體"/>
          <w:sz w:val="20"/>
          <w:szCs w:val="20"/>
        </w:rPr>
      </w:pPr>
    </w:p>
    <w:p w14:paraId="3513C0A8" w14:textId="77777777" w:rsidR="004F69F4" w:rsidRDefault="004F69F4" w:rsidP="004F69F4">
      <w:pPr>
        <w:pStyle w:val="a7"/>
        <w:ind w:leftChars="0" w:left="1304"/>
        <w:jc w:val="both"/>
        <w:rPr>
          <w:rFonts w:ascii="微軟正黑體" w:eastAsia="微軟正黑體" w:hAnsi="微軟正黑體"/>
          <w:sz w:val="20"/>
          <w:szCs w:val="20"/>
        </w:rPr>
      </w:pPr>
    </w:p>
    <w:p w14:paraId="7208EE36" w14:textId="77777777" w:rsidR="004F69F4" w:rsidRDefault="004F69F4" w:rsidP="004F69F4">
      <w:pPr>
        <w:pStyle w:val="a7"/>
        <w:ind w:leftChars="0" w:left="1304"/>
        <w:jc w:val="both"/>
        <w:rPr>
          <w:rFonts w:ascii="微軟正黑體" w:eastAsia="微軟正黑體" w:hAnsi="微軟正黑體"/>
          <w:sz w:val="20"/>
          <w:szCs w:val="20"/>
        </w:rPr>
      </w:pPr>
    </w:p>
    <w:p w14:paraId="385F53A9" w14:textId="77777777" w:rsidR="004F69F4" w:rsidRDefault="004F69F4" w:rsidP="004F69F4">
      <w:pPr>
        <w:pStyle w:val="a7"/>
        <w:ind w:leftChars="0" w:left="1304"/>
        <w:jc w:val="both"/>
        <w:rPr>
          <w:rFonts w:ascii="微軟正黑體" w:eastAsia="微軟正黑體" w:hAnsi="微軟正黑體"/>
          <w:sz w:val="20"/>
          <w:szCs w:val="20"/>
        </w:rPr>
      </w:pPr>
    </w:p>
    <w:p w14:paraId="74390F0F" w14:textId="77777777" w:rsidR="00D5100B" w:rsidRDefault="00D5100B" w:rsidP="00D5100B">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55" w:name="_Toc40365004"/>
      <w:r w:rsidRPr="003057D4">
        <w:rPr>
          <w:rFonts w:ascii="微軟正黑體" w:eastAsia="微軟正黑體" w:hAnsi="微軟正黑體" w:hint="eastAsia"/>
          <w:b/>
          <w:sz w:val="20"/>
          <w:szCs w:val="20"/>
        </w:rPr>
        <w:lastRenderedPageBreak/>
        <w:t>應變要點</w:t>
      </w:r>
      <w:bookmarkEnd w:id="55"/>
    </w:p>
    <w:p w14:paraId="4C03A790" w14:textId="77777777" w:rsidR="00D5100B" w:rsidRDefault="00D5100B" w:rsidP="00D5100B">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BC31F2">
        <w:rPr>
          <w:rFonts w:ascii="微軟正黑體" w:eastAsia="微軟正黑體" w:hAnsi="微軟正黑體" w:hint="eastAsia"/>
          <w:sz w:val="20"/>
          <w:szCs w:val="20"/>
        </w:rPr>
        <w:t>詳細閱讀院校關於意外、事故、險失事故、惡劣天氣或緊急事故的通告的內容，從而知悉有關應採取的行動。</w:t>
      </w:r>
    </w:p>
    <w:p w14:paraId="4340158E" w14:textId="294395ED" w:rsidR="00D5100B" w:rsidRPr="000B5288" w:rsidRDefault="00D5100B" w:rsidP="003B2661">
      <w:pPr>
        <w:pStyle w:val="a7"/>
        <w:widowControl/>
        <w:numPr>
          <w:ilvl w:val="2"/>
          <w:numId w:val="2"/>
        </w:numPr>
        <w:spacing w:beforeLines="50" w:before="180" w:afterLines="50" w:after="180"/>
        <w:ind w:leftChars="0"/>
        <w:jc w:val="both"/>
        <w:outlineLvl w:val="2"/>
        <w:rPr>
          <w:rFonts w:ascii="微軟正黑體" w:eastAsia="微軟正黑體" w:hAnsi="微軟正黑體"/>
          <w:sz w:val="20"/>
          <w:szCs w:val="20"/>
        </w:rPr>
      </w:pPr>
      <w:r w:rsidRPr="000B5288">
        <w:rPr>
          <w:rFonts w:ascii="微軟正黑體" w:eastAsia="微軟正黑體" w:hAnsi="微軟正黑體" w:hint="eastAsia"/>
          <w:sz w:val="20"/>
          <w:szCs w:val="20"/>
        </w:rPr>
        <w:t>積極參與由院校安排的緊急應變演習，實際了解緊急情況下應採取的行動。</w:t>
      </w:r>
    </w:p>
    <w:p w14:paraId="0C87C50D" w14:textId="77777777" w:rsidR="00D5100B" w:rsidRDefault="00D5100B" w:rsidP="00D5100B">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BC31F2">
        <w:rPr>
          <w:rFonts w:ascii="微軟正黑體" w:eastAsia="微軟正黑體" w:hAnsi="微軟正黑體" w:hint="eastAsia"/>
          <w:sz w:val="20"/>
          <w:szCs w:val="20"/>
        </w:rPr>
        <w:t>所有人員如在操作期間</w:t>
      </w:r>
      <w:r w:rsidRPr="00BC31F2">
        <w:rPr>
          <w:rStyle w:val="Bodytext2"/>
          <w:rFonts w:ascii="微軟正黑體" w:eastAsia="微軟正黑體" w:hAnsi="微軟正黑體" w:hint="eastAsia"/>
          <w:sz w:val="20"/>
          <w:szCs w:val="20"/>
        </w:rPr>
        <w:t>遇有意外發生或面對危及安全的情況，應即停止操作，尋求協助</w:t>
      </w:r>
      <w:r>
        <w:rPr>
          <w:rStyle w:val="Bodytext2"/>
          <w:rFonts w:ascii="微軟正黑體" w:eastAsia="微軟正黑體" w:hAnsi="微軟正黑體" w:hint="eastAsia"/>
          <w:sz w:val="20"/>
          <w:szCs w:val="20"/>
        </w:rPr>
        <w:t>。</w:t>
      </w:r>
    </w:p>
    <w:p w14:paraId="4F9F3CBE" w14:textId="77777777" w:rsidR="00D5100B" w:rsidRPr="003057D4" w:rsidRDefault="00D5100B" w:rsidP="003057D4">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BC31F2">
        <w:rPr>
          <w:rFonts w:ascii="微軟正黑體" w:eastAsia="微軟正黑體" w:hAnsi="微軟正黑體" w:hint="eastAsia"/>
          <w:sz w:val="20"/>
          <w:szCs w:val="20"/>
        </w:rPr>
        <w:t>院校各級員工和學生都應為意外等事件發生後所進行的調查工作作出配合，以助有關部門撰寫意外報告的工作</w:t>
      </w:r>
      <w:r>
        <w:rPr>
          <w:rFonts w:ascii="微軟正黑體" w:eastAsia="微軟正黑體" w:hAnsi="微軟正黑體" w:hint="eastAsia"/>
          <w:sz w:val="20"/>
          <w:szCs w:val="20"/>
        </w:rPr>
        <w:t>。</w:t>
      </w:r>
    </w:p>
    <w:p w14:paraId="2AEA27A1" w14:textId="77777777" w:rsidR="005B1006" w:rsidRDefault="005B1006">
      <w:pPr>
        <w:widowControl/>
        <w:rPr>
          <w:rFonts w:ascii="微軟正黑體" w:eastAsia="微軟正黑體" w:hAnsi="微軟正黑體"/>
          <w:b/>
          <w:szCs w:val="24"/>
        </w:rPr>
      </w:pPr>
      <w:r>
        <w:rPr>
          <w:rFonts w:ascii="微軟正黑體" w:eastAsia="微軟正黑體" w:hAnsi="微軟正黑體"/>
          <w:b/>
          <w:szCs w:val="24"/>
        </w:rPr>
        <w:br w:type="page"/>
      </w:r>
    </w:p>
    <w:p w14:paraId="73FF26D3" w14:textId="77777777" w:rsidR="00723C8C" w:rsidRPr="00C16044" w:rsidRDefault="00094F2B" w:rsidP="00B2216C">
      <w:pPr>
        <w:pStyle w:val="a7"/>
        <w:numPr>
          <w:ilvl w:val="0"/>
          <w:numId w:val="2"/>
        </w:numPr>
        <w:ind w:leftChars="0"/>
        <w:jc w:val="both"/>
        <w:outlineLvl w:val="0"/>
        <w:rPr>
          <w:rFonts w:ascii="微軟正黑體" w:eastAsia="微軟正黑體" w:hAnsi="微軟正黑體"/>
          <w:b/>
          <w:szCs w:val="24"/>
        </w:rPr>
      </w:pPr>
      <w:bookmarkStart w:id="56" w:name="_Toc40365005"/>
      <w:r w:rsidRPr="00C16044">
        <w:rPr>
          <w:rFonts w:ascii="微軟正黑體" w:eastAsia="微軟正黑體" w:hAnsi="微軟正黑體" w:hint="eastAsia"/>
          <w:b/>
          <w:szCs w:val="24"/>
        </w:rPr>
        <w:lastRenderedPageBreak/>
        <w:t>工序控制程序</w:t>
      </w:r>
      <w:bookmarkEnd w:id="56"/>
    </w:p>
    <w:p w14:paraId="1E81569A" w14:textId="4FD9FDD1" w:rsidR="00094F2B" w:rsidRPr="002E2ECD" w:rsidRDefault="00094F2B" w:rsidP="002E2ECD">
      <w:pPr>
        <w:jc w:val="both"/>
        <w:rPr>
          <w:rFonts w:ascii="微軟正黑體" w:eastAsia="微軟正黑體" w:hAnsi="微軟正黑體"/>
          <w:sz w:val="20"/>
          <w:szCs w:val="20"/>
        </w:rPr>
      </w:pPr>
      <w:r w:rsidRPr="002E2ECD">
        <w:rPr>
          <w:rFonts w:ascii="微軟正黑體" w:eastAsia="微軟正黑體" w:hAnsi="微軟正黑體" w:hint="eastAsia"/>
          <w:sz w:val="20"/>
          <w:szCs w:val="20"/>
        </w:rPr>
        <w:t>這是使操作人員得以安全地進行操作的一些控制程序，也可以是根據風險評估報告所制訂的風險控制措施所轉化而成為工序中所需注意的操作程序及守則。</w:t>
      </w:r>
      <w:r w:rsidR="002562FB">
        <w:rPr>
          <w:rFonts w:ascii="微軟正黑體" w:eastAsia="微軟正黑體" w:hAnsi="微軟正黑體" w:hint="eastAsia"/>
          <w:sz w:val="20"/>
          <w:szCs w:val="20"/>
        </w:rPr>
        <w:t>面對工序中重大變化或其他不可預見的危害時，應透過動態風險評估，持續識別危害及評估風險，以便迅速採取行動消除風險。</w:t>
      </w:r>
    </w:p>
    <w:p w14:paraId="62E425CA" w14:textId="77777777" w:rsidR="00094F2B" w:rsidRPr="004A7E2A"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57" w:name="_Toc40365006"/>
      <w:r w:rsidRPr="004A7E2A">
        <w:rPr>
          <w:rFonts w:ascii="微軟正黑體" w:eastAsia="微軟正黑體" w:hAnsi="微軟正黑體" w:hint="eastAsia"/>
          <w:b/>
          <w:sz w:val="20"/>
          <w:szCs w:val="20"/>
        </w:rPr>
        <w:t>離地工作及人體下墮的預防</w:t>
      </w:r>
      <w:bookmarkEnd w:id="57"/>
    </w:p>
    <w:p w14:paraId="658A9A09" w14:textId="77777777" w:rsidR="00094F2B" w:rsidRPr="002E2ECD" w:rsidRDefault="00094F2B" w:rsidP="002E2ECD">
      <w:pPr>
        <w:spacing w:beforeLines="50" w:before="180" w:afterLines="50" w:after="180"/>
        <w:ind w:left="284"/>
        <w:jc w:val="both"/>
        <w:rPr>
          <w:rFonts w:ascii="微軟正黑體" w:eastAsia="微軟正黑體" w:hAnsi="微軟正黑體"/>
          <w:sz w:val="20"/>
          <w:szCs w:val="20"/>
        </w:rPr>
      </w:pPr>
      <w:r w:rsidRPr="002E2ECD">
        <w:rPr>
          <w:rFonts w:ascii="微軟正黑體" w:eastAsia="微軟正黑體" w:hAnsi="微軟正黑體" w:hint="eastAsia"/>
          <w:sz w:val="20"/>
          <w:szCs w:val="20"/>
        </w:rPr>
        <w:t>凡離地進行之室內外工作，可稱離地工作。離地工作意外多是人體下墮，主要原因乃沒有使用適當的工作平台，低估離地工作的危險性，濫用梯子，工作台架缺乏適當圍欄，或又未</w:t>
      </w:r>
      <w:r w:rsidR="00980022">
        <w:rPr>
          <w:rFonts w:ascii="微軟正黑體" w:eastAsia="微軟正黑體" w:hAnsi="微軟正黑體" w:hint="eastAsia"/>
          <w:sz w:val="20"/>
          <w:szCs w:val="20"/>
          <w:lang w:eastAsia="zh-HK"/>
        </w:rPr>
        <w:t>配</w:t>
      </w:r>
      <w:r w:rsidRPr="002E2ECD">
        <w:rPr>
          <w:rFonts w:ascii="微軟正黑體" w:eastAsia="微軟正黑體" w:hAnsi="微軟正黑體" w:hint="eastAsia"/>
          <w:sz w:val="20"/>
          <w:szCs w:val="20"/>
        </w:rPr>
        <w:t>戴</w:t>
      </w:r>
      <w:r w:rsidR="00174E73" w:rsidRPr="00174E73">
        <w:rPr>
          <w:rFonts w:ascii="微軟正黑體" w:eastAsia="微軟正黑體" w:hAnsi="微軟正黑體" w:hint="eastAsia"/>
          <w:sz w:val="20"/>
          <w:szCs w:val="20"/>
        </w:rPr>
        <w:t>全身式</w:t>
      </w:r>
      <w:r w:rsidRPr="002E2ECD">
        <w:rPr>
          <w:rFonts w:ascii="微軟正黑體" w:eastAsia="微軟正黑體" w:hAnsi="微軟正黑體" w:hint="eastAsia"/>
          <w:sz w:val="20"/>
          <w:szCs w:val="20"/>
        </w:rPr>
        <w:t>安全帶、防墮裝備等；為了避免此類意外事件，</w:t>
      </w:r>
      <w:r w:rsidR="003E3731">
        <w:rPr>
          <w:rFonts w:ascii="微軟正黑體" w:eastAsia="微軟正黑體" w:hAnsi="微軟正黑體" w:hint="eastAsia"/>
          <w:sz w:val="20"/>
          <w:szCs w:val="20"/>
        </w:rPr>
        <w:t>各員工及</w:t>
      </w:r>
      <w:r w:rsidRPr="002E2ECD">
        <w:rPr>
          <w:rFonts w:ascii="微軟正黑體" w:eastAsia="微軟正黑體" w:hAnsi="微軟正黑體" w:hint="eastAsia"/>
          <w:sz w:val="20"/>
          <w:szCs w:val="20"/>
        </w:rPr>
        <w:t>學生需要注意下列各點：</w:t>
      </w:r>
    </w:p>
    <w:p w14:paraId="11443B71" w14:textId="77777777" w:rsidR="00983346" w:rsidRPr="00040AE8" w:rsidRDefault="00CC3AE9"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Pr>
          <w:rFonts w:ascii="微軟正黑體" w:eastAsia="微軟正黑體" w:hAnsi="微軟正黑體" w:hint="eastAsia"/>
          <w:sz w:val="20"/>
          <w:szCs w:val="20"/>
        </w:rPr>
        <w:t>樓邊、通天、電梯槽口及地洞等位置的</w:t>
      </w:r>
      <w:r w:rsidR="00F02D0E">
        <w:rPr>
          <w:rFonts w:ascii="微軟正黑體" w:eastAsia="微軟正黑體" w:hAnsi="微軟正黑體" w:hint="eastAsia"/>
          <w:sz w:val="20"/>
          <w:szCs w:val="20"/>
        </w:rPr>
        <w:t>操</w:t>
      </w:r>
      <w:r>
        <w:rPr>
          <w:rFonts w:ascii="微軟正黑體" w:eastAsia="微軟正黑體" w:hAnsi="微軟正黑體" w:hint="eastAsia"/>
          <w:sz w:val="20"/>
          <w:szCs w:val="20"/>
        </w:rPr>
        <w:t>作安全要點</w:t>
      </w:r>
    </w:p>
    <w:p w14:paraId="01A90E4F"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bookmarkStart w:id="58" w:name="_Ref16254726"/>
      <w:r w:rsidRPr="00DC3B82">
        <w:rPr>
          <w:rFonts w:ascii="微軟正黑體" w:eastAsia="微軟正黑體" w:hAnsi="微軟正黑體" w:hint="eastAsia"/>
          <w:sz w:val="20"/>
          <w:szCs w:val="20"/>
        </w:rPr>
        <w:t>凡可引致人體由兩米或以上之高處墮下的地方，要有穩固的圍欄，最高的一條圍欄其高度在900mm至1150mm之間，而中間的一條則其高度在450mm至600mm之間，並設置高度不少於200mm之踢腳板。</w:t>
      </w:r>
      <w:bookmarkEnd w:id="58"/>
    </w:p>
    <w:p w14:paraId="4D969F46"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不要貪圖自己方便而將電梯槽口、通天、樓面及地洞等之臨時圍欄隨便拆掉，以免害己害人。</w:t>
      </w:r>
    </w:p>
    <w:p w14:paraId="26693193"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照明要充足，通往工地的梯級、通道和其他路徑務須有足夠的照明。</w:t>
      </w:r>
    </w:p>
    <w:p w14:paraId="027C8E43" w14:textId="63883238" w:rsidR="000B5288" w:rsidRPr="00C87F21" w:rsidRDefault="00094F2B" w:rsidP="00F52419">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地板上之孔洞或類似的危險地方要有良好的圍欄或以木板釘封，須標明“板下有洞，嚴禁取用”並將蓋板釘固。</w:t>
      </w:r>
    </w:p>
    <w:p w14:paraId="7F6A5F47" w14:textId="77777777" w:rsidR="00983346" w:rsidRPr="00DC3B82" w:rsidRDefault="00094F2B" w:rsidP="00174E73">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如</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作環境無法架設安全工作平台，必須正確使用</w:t>
      </w:r>
      <w:r w:rsidR="00174E73" w:rsidRPr="00174E73">
        <w:rPr>
          <w:rFonts w:ascii="微軟正黑體" w:eastAsia="微軟正黑體" w:hAnsi="微軟正黑體" w:hint="eastAsia"/>
          <w:sz w:val="20"/>
          <w:szCs w:val="20"/>
        </w:rPr>
        <w:t>全身式</w:t>
      </w:r>
      <w:r w:rsidRPr="00DC3B82">
        <w:rPr>
          <w:rFonts w:ascii="微軟正黑體" w:eastAsia="微軟正黑體" w:hAnsi="微軟正黑體" w:hint="eastAsia"/>
          <w:sz w:val="20"/>
          <w:szCs w:val="20"/>
        </w:rPr>
        <w:t>安全帶或其他防墮裝備。救生繩及</w:t>
      </w:r>
      <w:r w:rsidR="00174E73" w:rsidRPr="00174E73">
        <w:rPr>
          <w:rFonts w:ascii="微軟正黑體" w:eastAsia="微軟正黑體" w:hAnsi="微軟正黑體" w:hint="eastAsia"/>
          <w:sz w:val="20"/>
          <w:szCs w:val="20"/>
        </w:rPr>
        <w:t>全身式</w:t>
      </w:r>
      <w:r w:rsidRPr="00DC3B82">
        <w:rPr>
          <w:rFonts w:ascii="微軟正黑體" w:eastAsia="微軟正黑體" w:hAnsi="微軟正黑體" w:hint="eastAsia"/>
          <w:sz w:val="20"/>
          <w:szCs w:val="20"/>
        </w:rPr>
        <w:t xml:space="preserve">安全帶應繫穩於一穩固點上。救生繩末端應垂放至地面，且不可長期垂放在外牆，以避免救生繩因天氣之因素而影響其強度。 </w:t>
      </w:r>
    </w:p>
    <w:p w14:paraId="2ED616D1"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一切防墮裝備、救生繩及</w:t>
      </w:r>
      <w:r w:rsidR="00174E73" w:rsidRPr="00174E73">
        <w:rPr>
          <w:rFonts w:ascii="微軟正黑體" w:eastAsia="微軟正黑體" w:hAnsi="微軟正黑體" w:hint="eastAsia"/>
          <w:sz w:val="20"/>
          <w:szCs w:val="20"/>
        </w:rPr>
        <w:t>全身式</w:t>
      </w:r>
      <w:r w:rsidRPr="00DC3B82">
        <w:rPr>
          <w:rFonts w:ascii="微軟正黑體" w:eastAsia="微軟正黑體" w:hAnsi="微軟正黑體" w:hint="eastAsia"/>
          <w:sz w:val="20"/>
          <w:szCs w:val="20"/>
        </w:rPr>
        <w:t xml:space="preserve">安全帶要檢查後方可使用，任何員工和學生均應拒絕使用任何爆裂或線步鬆脫之安全帶，並應立即報告上級。 </w:t>
      </w:r>
    </w:p>
    <w:p w14:paraId="6636093E" w14:textId="77777777" w:rsidR="00983346" w:rsidRPr="00DC3B82" w:rsidRDefault="00094F2B" w:rsidP="00174E73">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所有防墮裝備、救生繩及安全帶用畢，</w:t>
      </w:r>
      <w:r w:rsidR="00174E73" w:rsidRPr="00174E73">
        <w:rPr>
          <w:rFonts w:ascii="微軟正黑體" w:eastAsia="微軟正黑體" w:hAnsi="微軟正黑體" w:hint="eastAsia"/>
          <w:sz w:val="20"/>
          <w:szCs w:val="20"/>
        </w:rPr>
        <w:t>並妥善存放</w:t>
      </w:r>
      <w:r w:rsidRPr="00DC3B82">
        <w:rPr>
          <w:rFonts w:ascii="微軟正黑體" w:eastAsia="微軟正黑體" w:hAnsi="微軟正黑體" w:hint="eastAsia"/>
          <w:sz w:val="20"/>
          <w:szCs w:val="20"/>
        </w:rPr>
        <w:t xml:space="preserve">。 </w:t>
      </w:r>
    </w:p>
    <w:p w14:paraId="420D8E01" w14:textId="77777777" w:rsidR="00983346" w:rsidRPr="00040AE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要經常檢查防護設施，例如圍欄、踢腳板、扶手及地上蓋孔板是否位置正確、結構是否穩固。 </w:t>
      </w:r>
    </w:p>
    <w:p w14:paraId="1D0D8738" w14:textId="77777777" w:rsidR="00983346" w:rsidRPr="00040AE8"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bookmarkStart w:id="59" w:name="_Ref16255057"/>
      <w:r w:rsidRPr="00040AE8">
        <w:rPr>
          <w:rFonts w:ascii="微軟正黑體" w:eastAsia="微軟正黑體" w:hAnsi="微軟正黑體" w:hint="eastAsia"/>
          <w:sz w:val="20"/>
          <w:szCs w:val="20"/>
        </w:rPr>
        <w:t>工作平台的安全使用</w:t>
      </w:r>
      <w:bookmarkEnd w:id="59"/>
    </w:p>
    <w:p w14:paraId="2B09346E" w14:textId="75CE1265"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在超過地面兩米以上的高度</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作，必須使用結構堅固的工作平台，同時要有穩固的圍欄（有關標準見</w:t>
      </w:r>
      <w:r w:rsidR="005B1006">
        <w:rPr>
          <w:rFonts w:ascii="微軟正黑體" w:eastAsia="微軟正黑體" w:hAnsi="微軟正黑體"/>
          <w:sz w:val="20"/>
          <w:szCs w:val="20"/>
        </w:rPr>
        <w:fldChar w:fldCharType="begin"/>
      </w:r>
      <w:r w:rsidR="005B1006">
        <w:rPr>
          <w:rFonts w:ascii="微軟正黑體" w:eastAsia="微軟正黑體" w:hAnsi="微軟正黑體"/>
          <w:sz w:val="20"/>
          <w:szCs w:val="20"/>
        </w:rPr>
        <w:instrText xml:space="preserve"> </w:instrText>
      </w:r>
      <w:r w:rsidR="005B1006">
        <w:rPr>
          <w:rFonts w:ascii="微軟正黑體" w:eastAsia="微軟正黑體" w:hAnsi="微軟正黑體" w:hint="eastAsia"/>
          <w:sz w:val="20"/>
          <w:szCs w:val="20"/>
        </w:rPr>
        <w:instrText>REF _Ref16254726 \w \h</w:instrText>
      </w:r>
      <w:r w:rsidR="005B1006">
        <w:rPr>
          <w:rFonts w:ascii="微軟正黑體" w:eastAsia="微軟正黑體" w:hAnsi="微軟正黑體"/>
          <w:sz w:val="20"/>
          <w:szCs w:val="20"/>
        </w:rPr>
        <w:instrText xml:space="preserve"> </w:instrText>
      </w:r>
      <w:r w:rsidR="005B1006">
        <w:rPr>
          <w:rFonts w:ascii="微軟正黑體" w:eastAsia="微軟正黑體" w:hAnsi="微軟正黑體"/>
          <w:sz w:val="20"/>
          <w:szCs w:val="20"/>
        </w:rPr>
      </w:r>
      <w:r w:rsidR="005B1006">
        <w:rPr>
          <w:rFonts w:ascii="微軟正黑體" w:eastAsia="微軟正黑體" w:hAnsi="微軟正黑體"/>
          <w:sz w:val="20"/>
          <w:szCs w:val="20"/>
        </w:rPr>
        <w:fldChar w:fldCharType="separate"/>
      </w:r>
      <w:r w:rsidR="00DA2D1C">
        <w:rPr>
          <w:rFonts w:ascii="微軟正黑體" w:eastAsia="微軟正黑體" w:hAnsi="微軟正黑體"/>
          <w:sz w:val="20"/>
          <w:szCs w:val="20"/>
        </w:rPr>
        <w:t>6.1.1(a)</w:t>
      </w:r>
      <w:r w:rsidR="005B1006">
        <w:rPr>
          <w:rFonts w:ascii="微軟正黑體" w:eastAsia="微軟正黑體" w:hAnsi="微軟正黑體"/>
          <w:sz w:val="20"/>
          <w:szCs w:val="20"/>
        </w:rPr>
        <w:fldChar w:fldCharType="end"/>
      </w:r>
      <w:r w:rsidRPr="00DC3B82">
        <w:rPr>
          <w:rFonts w:ascii="微軟正黑體" w:eastAsia="微軟正黑體" w:hAnsi="微軟正黑體" w:hint="eastAsia"/>
          <w:sz w:val="20"/>
          <w:szCs w:val="20"/>
        </w:rPr>
        <w:t>項），並設置高度不少於200mm之踢腳板。</w:t>
      </w:r>
    </w:p>
    <w:p w14:paraId="2E072210" w14:textId="61CDC791" w:rsidR="00983346" w:rsidRPr="00C87F21" w:rsidRDefault="00094F2B" w:rsidP="00AA463D">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工作平台要設有適當之安全通</w:t>
      </w:r>
      <w:r w:rsidR="00174E73" w:rsidRPr="00C87F21">
        <w:rPr>
          <w:rFonts w:ascii="微軟正黑體" w:eastAsia="微軟正黑體" w:hAnsi="微軟正黑體" w:hint="eastAsia"/>
          <w:sz w:val="20"/>
          <w:szCs w:val="20"/>
        </w:rPr>
        <w:t>道</w:t>
      </w:r>
      <w:r w:rsidRPr="00C87F21">
        <w:rPr>
          <w:rFonts w:ascii="微軟正黑體" w:eastAsia="微軟正黑體" w:hAnsi="微軟正黑體" w:hint="eastAsia"/>
          <w:sz w:val="20"/>
          <w:szCs w:val="20"/>
        </w:rPr>
        <w:t>及梯級，以方便</w:t>
      </w:r>
      <w:r w:rsidR="00F02D0E" w:rsidRPr="00C87F21">
        <w:rPr>
          <w:rFonts w:ascii="微軟正黑體" w:eastAsia="微軟正黑體" w:hAnsi="微軟正黑體" w:hint="eastAsia"/>
          <w:sz w:val="20"/>
          <w:szCs w:val="20"/>
        </w:rPr>
        <w:t>操</w:t>
      </w:r>
      <w:r w:rsidRPr="00C87F21">
        <w:rPr>
          <w:rFonts w:ascii="微軟正黑體" w:eastAsia="微軟正黑體" w:hAnsi="微軟正黑體" w:hint="eastAsia"/>
          <w:sz w:val="20"/>
          <w:szCs w:val="20"/>
        </w:rPr>
        <w:t>作人員上落。</w:t>
      </w:r>
    </w:p>
    <w:p w14:paraId="62B2995A"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工作平台之闊度最少要400mm而平台木板厚度不少於25mm，用作運送物料時最少要650mm闊。</w:t>
      </w:r>
    </w:p>
    <w:p w14:paraId="78B1EDDB"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用作組成工作平台的板材必須完整、無破裂及有足夠厚度以防折斷的危險。</w:t>
      </w:r>
    </w:p>
    <w:p w14:paraId="5CFED46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為避免踏空下墮，工作平台必須以板材鋪密。</w:t>
      </w:r>
    </w:p>
    <w:p w14:paraId="3728732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板材要平均及穩固地安放於支承點上。</w:t>
      </w:r>
    </w:p>
    <w:p w14:paraId="25D5736F"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板材之尾部、伸出支承點，其外露部份不可超出150mm，除非有足夠設施，以防止該板材傾倒。</w:t>
      </w:r>
    </w:p>
    <w:p w14:paraId="08BA36E1"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作時要注意板面濕滑的情況，不可跳動。</w:t>
      </w:r>
    </w:p>
    <w:p w14:paraId="6AD80923"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人的重量和材料的重量不可集中在板材的某一部份上，以避免產生共震或板材負荷過重。</w:t>
      </w:r>
    </w:p>
    <w:p w14:paraId="7CE374C7"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在工作平台上可設有保護網，網眼尺寸應少於20mm，以防止</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作時物料下墮。</w:t>
      </w:r>
    </w:p>
    <w:p w14:paraId="3D03FA3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每天</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作開始前，不論工作平台是否自己經手搭成，都要再次檢查，注意曾否被</w:t>
      </w:r>
      <w:r w:rsidR="00036DD7">
        <w:rPr>
          <w:rFonts w:ascii="微軟正黑體" w:eastAsia="微軟正黑體" w:hAnsi="微軟正黑體" w:hint="eastAsia"/>
          <w:sz w:val="20"/>
          <w:szCs w:val="20"/>
        </w:rPr>
        <w:t>改動</w:t>
      </w:r>
      <w:r w:rsidRPr="00DC3B82">
        <w:rPr>
          <w:rFonts w:ascii="微軟正黑體" w:eastAsia="微軟正黑體" w:hAnsi="微軟正黑體" w:hint="eastAsia"/>
          <w:sz w:val="20"/>
          <w:szCs w:val="20"/>
        </w:rPr>
        <w:t>。</w:t>
      </w:r>
    </w:p>
    <w:p w14:paraId="5CA3F16A" w14:textId="77777777" w:rsidR="00094F2B" w:rsidRPr="00040AE8" w:rsidRDefault="00CC3AE9"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Pr>
          <w:rFonts w:ascii="微軟正黑體" w:eastAsia="微軟正黑體" w:hAnsi="微軟正黑體" w:hint="eastAsia"/>
          <w:sz w:val="20"/>
          <w:szCs w:val="20"/>
        </w:rPr>
        <w:lastRenderedPageBreak/>
        <w:t>輕便工作台的安全使用</w:t>
      </w:r>
    </w:p>
    <w:p w14:paraId="187167FF" w14:textId="31DCFB1D"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任何高度的離地工作，應以使用合適的工作平台為首要措施（有關標準見</w:t>
      </w:r>
      <w:r w:rsidR="001860B1">
        <w:rPr>
          <w:rFonts w:ascii="微軟正黑體" w:eastAsia="微軟正黑體" w:hAnsi="微軟正黑體"/>
          <w:sz w:val="20"/>
          <w:szCs w:val="20"/>
        </w:rPr>
        <w:fldChar w:fldCharType="begin"/>
      </w:r>
      <w:r w:rsidR="001860B1">
        <w:rPr>
          <w:rFonts w:ascii="微軟正黑體" w:eastAsia="微軟正黑體" w:hAnsi="微軟正黑體"/>
          <w:sz w:val="20"/>
          <w:szCs w:val="20"/>
        </w:rPr>
        <w:instrText xml:space="preserve"> </w:instrText>
      </w:r>
      <w:r w:rsidR="001860B1">
        <w:rPr>
          <w:rFonts w:ascii="微軟正黑體" w:eastAsia="微軟正黑體" w:hAnsi="微軟正黑體" w:hint="eastAsia"/>
          <w:sz w:val="20"/>
          <w:szCs w:val="20"/>
        </w:rPr>
        <w:instrText>REF _Ref16255057 \w \h</w:instrText>
      </w:r>
      <w:r w:rsidR="001860B1">
        <w:rPr>
          <w:rFonts w:ascii="微軟正黑體" w:eastAsia="微軟正黑體" w:hAnsi="微軟正黑體"/>
          <w:sz w:val="20"/>
          <w:szCs w:val="20"/>
        </w:rPr>
        <w:instrText xml:space="preserve"> </w:instrText>
      </w:r>
      <w:r w:rsidR="001860B1">
        <w:rPr>
          <w:rFonts w:ascii="微軟正黑體" w:eastAsia="微軟正黑體" w:hAnsi="微軟正黑體"/>
          <w:sz w:val="20"/>
          <w:szCs w:val="20"/>
        </w:rPr>
      </w:r>
      <w:r w:rsidR="001860B1">
        <w:rPr>
          <w:rFonts w:ascii="微軟正黑體" w:eastAsia="微軟正黑體" w:hAnsi="微軟正黑體"/>
          <w:sz w:val="20"/>
          <w:szCs w:val="20"/>
        </w:rPr>
        <w:fldChar w:fldCharType="separate"/>
      </w:r>
      <w:r w:rsidR="00DA2D1C">
        <w:rPr>
          <w:rFonts w:ascii="微軟正黑體" w:eastAsia="微軟正黑體" w:hAnsi="微軟正黑體"/>
          <w:sz w:val="20"/>
          <w:szCs w:val="20"/>
        </w:rPr>
        <w:t>6.1.2</w:t>
      </w:r>
      <w:r w:rsidR="001860B1">
        <w:rPr>
          <w:rFonts w:ascii="微軟正黑體" w:eastAsia="微軟正黑體" w:hAnsi="微軟正黑體"/>
          <w:sz w:val="20"/>
          <w:szCs w:val="20"/>
        </w:rPr>
        <w:fldChar w:fldCharType="end"/>
      </w:r>
      <w:r w:rsidRPr="00DC3B82">
        <w:rPr>
          <w:rFonts w:ascii="微軟正黑體" w:eastAsia="微軟正黑體" w:hAnsi="微軟正黑體" w:hint="eastAsia"/>
          <w:sz w:val="20"/>
          <w:szCs w:val="20"/>
        </w:rPr>
        <w:t>節）。</w:t>
      </w:r>
    </w:p>
    <w:p w14:paraId="4ED40609" w14:textId="6CF5FC3A" w:rsidR="00094F2B" w:rsidRPr="00C87F21" w:rsidRDefault="00094F2B" w:rsidP="002A28A6">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如離地工作因特別</w:t>
      </w:r>
      <w:r w:rsidR="00F02D0E" w:rsidRPr="00C87F21">
        <w:rPr>
          <w:rFonts w:ascii="微軟正黑體" w:eastAsia="微軟正黑體" w:hAnsi="微軟正黑體" w:hint="eastAsia"/>
          <w:sz w:val="20"/>
          <w:szCs w:val="20"/>
        </w:rPr>
        <w:t>操</w:t>
      </w:r>
      <w:r w:rsidRPr="00C87F21">
        <w:rPr>
          <w:rFonts w:ascii="微軟正黑體" w:eastAsia="微軟正黑體" w:hAnsi="微軟正黑體" w:hint="eastAsia"/>
          <w:sz w:val="20"/>
          <w:szCs w:val="20"/>
        </w:rPr>
        <w:t>作情況（例如狹窄的</w:t>
      </w:r>
      <w:r w:rsidR="00F02D0E" w:rsidRPr="00C87F21">
        <w:rPr>
          <w:rFonts w:ascii="微軟正黑體" w:eastAsia="微軟正黑體" w:hAnsi="微軟正黑體" w:hint="eastAsia"/>
          <w:sz w:val="20"/>
          <w:szCs w:val="20"/>
        </w:rPr>
        <w:t>操</w:t>
      </w:r>
      <w:r w:rsidRPr="00C87F21">
        <w:rPr>
          <w:rFonts w:ascii="微軟正黑體" w:eastAsia="微軟正黑體" w:hAnsi="微軟正黑體" w:hint="eastAsia"/>
          <w:sz w:val="20"/>
          <w:szCs w:val="20"/>
        </w:rPr>
        <w:t>作空間）而未能搭建工作平台，以及有關</w:t>
      </w:r>
      <w:r w:rsidR="00F02D0E" w:rsidRPr="00C87F21">
        <w:rPr>
          <w:rFonts w:ascii="微軟正黑體" w:eastAsia="微軟正黑體" w:hAnsi="微軟正黑體" w:hint="eastAsia"/>
          <w:sz w:val="20"/>
          <w:szCs w:val="20"/>
        </w:rPr>
        <w:t>操</w:t>
      </w:r>
      <w:r w:rsidRPr="00C87F21">
        <w:rPr>
          <w:rFonts w:ascii="微軟正黑體" w:eastAsia="微軟正黑體" w:hAnsi="微軟正黑體" w:hint="eastAsia"/>
          <w:sz w:val="20"/>
          <w:szCs w:val="20"/>
        </w:rPr>
        <w:t>作是屬於簡單性質時，應考慮使用適當的核准型號輕便工作台，例如：腳踏、功夫櫈或梯台。</w:t>
      </w:r>
    </w:p>
    <w:p w14:paraId="36F85545"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所有輕便工作台必須達適用的安全標準，腳踏必須達</w:t>
      </w:r>
      <w:r w:rsidRPr="00DC3B82">
        <w:rPr>
          <w:rFonts w:ascii="微軟正黑體" w:eastAsia="微軟正黑體" w:hAnsi="微軟正黑體"/>
          <w:sz w:val="20"/>
          <w:szCs w:val="20"/>
        </w:rPr>
        <w:t>EN14183</w:t>
      </w:r>
      <w:r w:rsidRPr="00DC3B82">
        <w:rPr>
          <w:rFonts w:ascii="微軟正黑體" w:eastAsia="微軟正黑體" w:hAnsi="微軟正黑體" w:hint="eastAsia"/>
          <w:sz w:val="20"/>
          <w:szCs w:val="20"/>
        </w:rPr>
        <w:t>的安全標準；對於功夫櫈或梯台而言，則必須達</w:t>
      </w:r>
      <w:r w:rsidRPr="00DC3B82">
        <w:rPr>
          <w:rFonts w:ascii="微軟正黑體" w:eastAsia="微軟正黑體" w:hAnsi="微軟正黑體"/>
          <w:sz w:val="20"/>
          <w:szCs w:val="20"/>
        </w:rPr>
        <w:t>EN131-7</w:t>
      </w:r>
      <w:r w:rsidRPr="00DC3B82">
        <w:rPr>
          <w:rFonts w:ascii="微軟正黑體" w:eastAsia="微軟正黑體" w:hAnsi="微軟正黑體" w:hint="eastAsia"/>
          <w:sz w:val="20"/>
          <w:szCs w:val="20"/>
        </w:rPr>
        <w:t>的安全標準，兩者供站立的平台需具不少於</w:t>
      </w:r>
      <w:r w:rsidRPr="00DC3B82">
        <w:rPr>
          <w:rFonts w:ascii="微軟正黑體" w:eastAsia="微軟正黑體" w:hAnsi="微軟正黑體"/>
          <w:sz w:val="20"/>
          <w:szCs w:val="20"/>
        </w:rPr>
        <w:t>400mm</w:t>
      </w:r>
      <w:r w:rsidRPr="00DC3B82">
        <w:rPr>
          <w:rFonts w:ascii="微軟正黑體" w:eastAsia="微軟正黑體" w:hAnsi="微軟正黑體" w:hint="eastAsia"/>
          <w:sz w:val="20"/>
          <w:szCs w:val="20"/>
        </w:rPr>
        <w:t>的闊度並四邊有圍欄及底護板，同時設有輔助搬運的輪子。所有輕便工作台應設有安全的上落通道以進出平台。</w:t>
      </w:r>
    </w:p>
    <w:p w14:paraId="6FEC1546"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bookmarkStart w:id="60" w:name="_Ref16255110"/>
      <w:r w:rsidRPr="00DC3B82">
        <w:rPr>
          <w:rFonts w:ascii="微軟正黑體" w:eastAsia="微軟正黑體" w:hAnsi="微軟正黑體" w:hint="eastAsia"/>
          <w:sz w:val="20"/>
          <w:szCs w:val="20"/>
        </w:rPr>
        <w:t>嚴格遵守使用輕便工作台的容許高度限制，腳踏的踏腳高度應少於</w:t>
      </w:r>
      <w:r w:rsidRPr="00DC3B82">
        <w:rPr>
          <w:rFonts w:ascii="微軟正黑體" w:eastAsia="微軟正黑體" w:hAnsi="微軟正黑體"/>
          <w:sz w:val="20"/>
          <w:szCs w:val="20"/>
        </w:rPr>
        <w:t>500mm</w:t>
      </w:r>
      <w:r w:rsidRPr="00DC3B82">
        <w:rPr>
          <w:rFonts w:ascii="微軟正黑體" w:eastAsia="微軟正黑體" w:hAnsi="微軟正黑體" w:hint="eastAsia"/>
          <w:sz w:val="20"/>
          <w:szCs w:val="20"/>
        </w:rPr>
        <w:t>；功夫櫈及梯台的平台高度應限於</w:t>
      </w:r>
      <w:r w:rsidRPr="00DC3B82">
        <w:rPr>
          <w:rFonts w:ascii="微軟正黑體" w:eastAsia="微軟正黑體" w:hAnsi="微軟正黑體"/>
          <w:sz w:val="20"/>
          <w:szCs w:val="20"/>
        </w:rPr>
        <w:t>2000mm</w:t>
      </w:r>
      <w:r w:rsidRPr="00DC3B82">
        <w:rPr>
          <w:rFonts w:ascii="微軟正黑體" w:eastAsia="微軟正黑體" w:hAnsi="微軟正黑體" w:hint="eastAsia"/>
          <w:sz w:val="20"/>
          <w:szCs w:val="20"/>
        </w:rPr>
        <w:t>以下。</w:t>
      </w:r>
      <w:bookmarkEnd w:id="60"/>
    </w:p>
    <w:p w14:paraId="4EF91D22"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接受由院校安排的安全訓練，全面了解輕便工作台安全使用要訣，成為曾受訓練的人以使用輕便工作台。</w:t>
      </w:r>
    </w:p>
    <w:p w14:paraId="45DF812F"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緊記在每個輕便工作台上祇准許一人在其上</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w:t>
      </w:r>
    </w:p>
    <w:p w14:paraId="04CF8A9A" w14:textId="2546C80E" w:rsidR="00094F2B" w:rsidRPr="0015276B" w:rsidRDefault="00094F2B" w:rsidP="00F3648F">
      <w:pPr>
        <w:pStyle w:val="a7"/>
        <w:widowControl/>
        <w:numPr>
          <w:ilvl w:val="3"/>
          <w:numId w:val="2"/>
        </w:numPr>
        <w:ind w:leftChars="0"/>
        <w:jc w:val="both"/>
        <w:rPr>
          <w:rFonts w:ascii="微軟正黑體" w:eastAsia="微軟正黑體" w:hAnsi="微軟正黑體"/>
          <w:sz w:val="20"/>
          <w:szCs w:val="20"/>
        </w:rPr>
      </w:pPr>
      <w:r w:rsidRPr="0015276B">
        <w:rPr>
          <w:rFonts w:ascii="微軟正黑體" w:eastAsia="微軟正黑體" w:hAnsi="微軟正黑體" w:hint="eastAsia"/>
          <w:sz w:val="20"/>
          <w:szCs w:val="20"/>
        </w:rPr>
        <w:t>在使用輕便工作台前，應先細閱使用手冊，然後按照檢查清單進行目視檢查，最後把已完成的檢查清單展示於該輕便工作台，以確保其狀況良好及沒有缺陷。</w:t>
      </w:r>
      <w:r w:rsidR="0015276B" w:rsidRPr="0015276B">
        <w:rPr>
          <w:rFonts w:ascii="微軟正黑體" w:eastAsia="微軟正黑體" w:hAnsi="微軟正黑體"/>
          <w:sz w:val="20"/>
          <w:szCs w:val="20"/>
        </w:rPr>
        <w:t xml:space="preserve"> </w:t>
      </w:r>
    </w:p>
    <w:p w14:paraId="2904FBC8"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在踏上輕便工作台前，應根據使用手冊把輕便工作台的穩定裝置或支撐腳完全伸展及鎖好，以確保其穩定性。</w:t>
      </w:r>
    </w:p>
    <w:p w14:paraId="3F3BE639"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在上落輕便工作台時，應面向工作台，不要對工作台施加過大力量而引發橫向力，令工作台翻倒。</w:t>
      </w:r>
    </w:p>
    <w:p w14:paraId="77FBE5E1" w14:textId="0DDE79D4"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嚴格管制輕便工作台作容許高度以外之離地工作之用（見</w:t>
      </w:r>
      <w:r w:rsidR="001860B1">
        <w:rPr>
          <w:rFonts w:ascii="微軟正黑體" w:eastAsia="微軟正黑體" w:hAnsi="微軟正黑體"/>
          <w:sz w:val="20"/>
          <w:szCs w:val="20"/>
        </w:rPr>
        <w:fldChar w:fldCharType="begin"/>
      </w:r>
      <w:r w:rsidR="001860B1">
        <w:rPr>
          <w:rFonts w:ascii="微軟正黑體" w:eastAsia="微軟正黑體" w:hAnsi="微軟正黑體"/>
          <w:sz w:val="20"/>
          <w:szCs w:val="20"/>
        </w:rPr>
        <w:instrText xml:space="preserve"> </w:instrText>
      </w:r>
      <w:r w:rsidR="001860B1">
        <w:rPr>
          <w:rFonts w:ascii="微軟正黑體" w:eastAsia="微軟正黑體" w:hAnsi="微軟正黑體" w:hint="eastAsia"/>
          <w:sz w:val="20"/>
          <w:szCs w:val="20"/>
        </w:rPr>
        <w:instrText>REF _Ref16255110 \w \h</w:instrText>
      </w:r>
      <w:r w:rsidR="001860B1">
        <w:rPr>
          <w:rFonts w:ascii="微軟正黑體" w:eastAsia="微軟正黑體" w:hAnsi="微軟正黑體"/>
          <w:sz w:val="20"/>
          <w:szCs w:val="20"/>
        </w:rPr>
        <w:instrText xml:space="preserve"> </w:instrText>
      </w:r>
      <w:r w:rsidR="001860B1">
        <w:rPr>
          <w:rFonts w:ascii="微軟正黑體" w:eastAsia="微軟正黑體" w:hAnsi="微軟正黑體"/>
          <w:sz w:val="20"/>
          <w:szCs w:val="20"/>
        </w:rPr>
      </w:r>
      <w:r w:rsidR="001860B1">
        <w:rPr>
          <w:rFonts w:ascii="微軟正黑體" w:eastAsia="微軟正黑體" w:hAnsi="微軟正黑體"/>
          <w:sz w:val="20"/>
          <w:szCs w:val="20"/>
        </w:rPr>
        <w:fldChar w:fldCharType="separate"/>
      </w:r>
      <w:r w:rsidR="00DA2D1C">
        <w:rPr>
          <w:rFonts w:ascii="微軟正黑體" w:eastAsia="微軟正黑體" w:hAnsi="微軟正黑體"/>
          <w:sz w:val="20"/>
          <w:szCs w:val="20"/>
        </w:rPr>
        <w:t>6.1.3(d)</w:t>
      </w:r>
      <w:r w:rsidR="001860B1">
        <w:rPr>
          <w:rFonts w:ascii="微軟正黑體" w:eastAsia="微軟正黑體" w:hAnsi="微軟正黑體"/>
          <w:sz w:val="20"/>
          <w:szCs w:val="20"/>
        </w:rPr>
        <w:fldChar w:fldCharType="end"/>
      </w:r>
      <w:r w:rsidR="001860B1">
        <w:rPr>
          <w:rFonts w:ascii="微軟正黑體" w:eastAsia="微軟正黑體" w:hAnsi="微軟正黑體" w:hint="eastAsia"/>
          <w:sz w:val="20"/>
          <w:szCs w:val="20"/>
        </w:rPr>
        <w:t>項</w:t>
      </w:r>
      <w:r w:rsidRPr="00DC3B82">
        <w:rPr>
          <w:rFonts w:ascii="微軟正黑體" w:eastAsia="微軟正黑體" w:hAnsi="微軟正黑體" w:hint="eastAsia"/>
          <w:sz w:val="20"/>
          <w:szCs w:val="20"/>
        </w:rPr>
        <w:t>）。其他梯具（包括：掛梯、直梯及摺梯等）不</w:t>
      </w:r>
      <w:r w:rsidRPr="00DC3B82">
        <w:rPr>
          <w:rFonts w:ascii="微軟正黑體" w:eastAsia="微軟正黑體" w:hAnsi="微軟正黑體" w:hint="eastAsia"/>
          <w:sz w:val="20"/>
          <w:szCs w:val="20"/>
        </w:rPr>
        <w:lastRenderedPageBreak/>
        <w:t>論其踏面高度，一律禁止作為工作平台使用。</w:t>
      </w:r>
    </w:p>
    <w:p w14:paraId="15AEEC64"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梯子只在符合有關條件下（例如：放於堅實及平坦的地面、按底邊1:高度4之比例擺放、妥善固定好、頂端於平台面向上伸延1米）方可作為上落通道。</w:t>
      </w:r>
    </w:p>
    <w:p w14:paraId="72AF7159"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任何情況下，不得使用木製或未符合院校標準之輕便工作台／梯具等作為離地工作設施。</w:t>
      </w:r>
    </w:p>
    <w:p w14:paraId="4F9C45F0" w14:textId="77777777" w:rsidR="00B8294E" w:rsidRDefault="00CC3AE9"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Pr>
          <w:rFonts w:ascii="微軟正黑體" w:eastAsia="微軟正黑體" w:hAnsi="微軟正黑體" w:hint="eastAsia"/>
          <w:sz w:val="20"/>
          <w:szCs w:val="20"/>
        </w:rPr>
        <w:t>竹棚架的安全使用</w:t>
      </w:r>
    </w:p>
    <w:p w14:paraId="3933E387"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整個竹棚架應為密竹棚設計，大橫杆竹與竹的淨間距不多於100mm以便於棚層的每一個</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作位置架設合適的工作平台。</w:t>
      </w:r>
    </w:p>
    <w:p w14:paraId="7129752E" w14:textId="7FCCCD31" w:rsidR="000B5288" w:rsidRPr="00C87F21" w:rsidRDefault="00094F2B" w:rsidP="00EF109D">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應為</w:t>
      </w:r>
      <w:r w:rsidR="00F02D0E" w:rsidRPr="00C87F21">
        <w:rPr>
          <w:rFonts w:ascii="微軟正黑體" w:eastAsia="微軟正黑體" w:hAnsi="微軟正黑體" w:hint="eastAsia"/>
          <w:sz w:val="20"/>
          <w:szCs w:val="20"/>
        </w:rPr>
        <w:t>操</w:t>
      </w:r>
      <w:r w:rsidRPr="00C87F21">
        <w:rPr>
          <w:rFonts w:ascii="微軟正黑體" w:eastAsia="微軟正黑體" w:hAnsi="微軟正黑體" w:hint="eastAsia"/>
          <w:sz w:val="20"/>
          <w:szCs w:val="20"/>
        </w:rPr>
        <w:t>作人員提供安全進出竹棚架的設施；棚層之間亦需設置進出孔洞，該等孔洞必須交錯佈置及蓋好，並須以粗體字於覆蓋物清晰地標明其用途。</w:t>
      </w:r>
    </w:p>
    <w:p w14:paraId="5E8161CA"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每天開始</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作之前，應自行檢查棚架之各部份，確定牢固，才可在棚架上展開</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w:t>
      </w:r>
    </w:p>
    <w:p w14:paraId="24917ACB"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若發現竹篾或膠篾，鐵線損壞或鬆脫情況，要立即向上級報告進行修補。 </w:t>
      </w:r>
    </w:p>
    <w:p w14:paraId="7C20939C"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若發現竹和杉有破裂及斷折的跡象，要立即向上級報告進行修補及更換。 </w:t>
      </w:r>
    </w:p>
    <w:p w14:paraId="08CBCE06"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盡量避免探手在棚架外操作，並時刻保持身體穩定，避免過份伸懸於棚架之外。 </w:t>
      </w:r>
    </w:p>
    <w:p w14:paraId="0DAB6385"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不要使棚架負荷過重。 </w:t>
      </w:r>
    </w:p>
    <w:p w14:paraId="0315A6A8"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不得擅自拆去由牆上伸出用以繫穩棚架的鐵枝、或棚架之扔竹。 </w:t>
      </w:r>
    </w:p>
    <w:p w14:paraId="70A73D7D"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在棚架上走動上落必須掌握：“三點穩定，一點可活動”的方法。把手腳分為四點，用雙手抓住支持點，一腳站定時，方可移動另一腳，移動時抓住豎竹要比橫竹安全得多。 </w:t>
      </w:r>
    </w:p>
    <w:p w14:paraId="5AEEE909" w14:textId="77777777" w:rsidR="00983346" w:rsidRPr="00DC3B82" w:rsidRDefault="00094F2B" w:rsidP="00174E73">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在有下墮危險的地方</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作時，必須正確使用</w:t>
      </w:r>
      <w:r w:rsidR="00174E73" w:rsidRPr="00174E73">
        <w:rPr>
          <w:rFonts w:ascii="微軟正黑體" w:eastAsia="微軟正黑體" w:hAnsi="微軟正黑體" w:hint="eastAsia"/>
          <w:sz w:val="20"/>
          <w:szCs w:val="20"/>
        </w:rPr>
        <w:t>全身式</w:t>
      </w:r>
      <w:r w:rsidRPr="00DC3B82">
        <w:rPr>
          <w:rFonts w:ascii="微軟正黑體" w:eastAsia="微軟正黑體" w:hAnsi="微軟正黑體" w:hint="eastAsia"/>
          <w:sz w:val="20"/>
          <w:szCs w:val="20"/>
        </w:rPr>
        <w:t>安全帶，</w:t>
      </w:r>
      <w:r w:rsidR="00174E73" w:rsidRPr="00174E73">
        <w:rPr>
          <w:rFonts w:ascii="微軟正黑體" w:eastAsia="微軟正黑體" w:hAnsi="微軟正黑體" w:hint="eastAsia"/>
          <w:sz w:val="20"/>
          <w:szCs w:val="20"/>
        </w:rPr>
        <w:lastRenderedPageBreak/>
        <w:t>全身式</w:t>
      </w:r>
      <w:r w:rsidRPr="00DC3B82">
        <w:rPr>
          <w:rFonts w:ascii="微軟正黑體" w:eastAsia="微軟正黑體" w:hAnsi="微軟正黑體" w:hint="eastAsia"/>
          <w:sz w:val="20"/>
          <w:szCs w:val="20"/>
        </w:rPr>
        <w:t>安全帶應繫穩於一穩固點上或一獨立救生繩的防止下墮器上。</w:t>
      </w:r>
    </w:p>
    <w:p w14:paraId="2A00B4DD" w14:textId="6E251721" w:rsidR="000B5288" w:rsidRPr="00C87F21" w:rsidRDefault="00094F2B" w:rsidP="00507034">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所有防墮裝備、救生繩及</w:t>
      </w:r>
      <w:r w:rsidR="00174E73" w:rsidRPr="00C87F21">
        <w:rPr>
          <w:rFonts w:ascii="微軟正黑體" w:eastAsia="微軟正黑體" w:hAnsi="微軟正黑體" w:hint="eastAsia"/>
          <w:sz w:val="20"/>
          <w:szCs w:val="20"/>
        </w:rPr>
        <w:t>全身式</w:t>
      </w:r>
      <w:r w:rsidRPr="00C87F21">
        <w:rPr>
          <w:rFonts w:ascii="微軟正黑體" w:eastAsia="微軟正黑體" w:hAnsi="微軟正黑體" w:hint="eastAsia"/>
          <w:sz w:val="20"/>
          <w:szCs w:val="20"/>
        </w:rPr>
        <w:t>安全帶要檢查後方可使用，任何員工和學生均應拒絕使用任何爆裂或線步鬆脫之</w:t>
      </w:r>
      <w:r w:rsidR="00174E73" w:rsidRPr="00C87F21">
        <w:rPr>
          <w:rFonts w:ascii="微軟正黑體" w:eastAsia="微軟正黑體" w:hAnsi="微軟正黑體" w:hint="eastAsia"/>
          <w:sz w:val="20"/>
          <w:szCs w:val="20"/>
        </w:rPr>
        <w:t>全身式</w:t>
      </w:r>
      <w:r w:rsidRPr="00C87F21">
        <w:rPr>
          <w:rFonts w:ascii="微軟正黑體" w:eastAsia="微軟正黑體" w:hAnsi="微軟正黑體" w:hint="eastAsia"/>
          <w:sz w:val="20"/>
          <w:szCs w:val="20"/>
        </w:rPr>
        <w:t>安全帶，並應立即報告上級。</w:t>
      </w:r>
    </w:p>
    <w:p w14:paraId="78273CF3"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所有防墮裝備、救生繩及</w:t>
      </w:r>
      <w:r w:rsidR="00174E73">
        <w:rPr>
          <w:rFonts w:ascii="微軟正黑體" w:eastAsia="微軟正黑體" w:hAnsi="微軟正黑體" w:hint="eastAsia"/>
          <w:sz w:val="20"/>
          <w:szCs w:val="20"/>
        </w:rPr>
        <w:t>全身式</w:t>
      </w:r>
      <w:r w:rsidRPr="00DC3B82">
        <w:rPr>
          <w:rFonts w:ascii="微軟正黑體" w:eastAsia="微軟正黑體" w:hAnsi="微軟正黑體" w:hint="eastAsia"/>
          <w:sz w:val="20"/>
          <w:szCs w:val="20"/>
        </w:rPr>
        <w:t>安全帶使用後應小心收拾妥當。</w:t>
      </w:r>
    </w:p>
    <w:p w14:paraId="145A3F1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bookmarkStart w:id="61" w:name="_Ref16255207"/>
      <w:r w:rsidRPr="00DC3B82">
        <w:rPr>
          <w:rFonts w:ascii="微軟正黑體" w:eastAsia="微軟正黑體" w:hAnsi="微軟正黑體" w:hint="eastAsia"/>
          <w:sz w:val="20"/>
          <w:szCs w:val="20"/>
        </w:rPr>
        <w:t>為確保棚架安全可用，在首次使用前及定期地在緊接每次使用的前14天之內（隨後每隔14天內），或經過修改，或在惡劣天氣之後，必須由合資格的人檢查合格，並報告（記錄）在檢查表格五上（掛上棚架）。只有掛上表格五證明安全之棚架，方可使用。</w:t>
      </w:r>
      <w:bookmarkEnd w:id="61"/>
    </w:p>
    <w:p w14:paraId="65336FA2"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切忌攀爬竹棚。</w:t>
      </w:r>
    </w:p>
    <w:p w14:paraId="014E739F"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如屬金屬棚架，安全措施同上並須盡可能接上地線以防電力危險。</w:t>
      </w:r>
    </w:p>
    <w:p w14:paraId="39B63F1A"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流動式金屬通架的安全使用</w:t>
      </w:r>
    </w:p>
    <w:p w14:paraId="1F9FA5F6"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流動式金屬通架屬棚架類別，其組件必須質料上乘、構造良好、具足夠強度且無明顯缺陷。 </w:t>
      </w:r>
    </w:p>
    <w:p w14:paraId="4AAE8151" w14:textId="7D50157F" w:rsidR="00983346" w:rsidRPr="00C27B87" w:rsidRDefault="00094F2B" w:rsidP="00B2216C">
      <w:pPr>
        <w:pStyle w:val="a7"/>
        <w:numPr>
          <w:ilvl w:val="3"/>
          <w:numId w:val="2"/>
        </w:numPr>
        <w:ind w:leftChars="0"/>
        <w:jc w:val="both"/>
        <w:rPr>
          <w:rFonts w:ascii="微軟正黑體" w:eastAsia="微軟正黑體" w:hAnsi="微軟正黑體"/>
          <w:sz w:val="20"/>
          <w:szCs w:val="20"/>
        </w:rPr>
      </w:pPr>
      <w:r w:rsidRPr="00C27B87">
        <w:rPr>
          <w:rFonts w:ascii="微軟正黑體" w:eastAsia="微軟正黑體" w:hAnsi="微軟正黑體" w:hint="eastAsia"/>
          <w:sz w:val="20"/>
          <w:szCs w:val="20"/>
        </w:rPr>
        <w:t>流動式金屬通架應由曾受訓練的工人按照製造商指示搭建於堅實而平坦的地面。隨後應由合資格的人檢查，有關要求見</w:t>
      </w:r>
      <w:r w:rsidR="00FE2948">
        <w:rPr>
          <w:rFonts w:ascii="微軟正黑體" w:eastAsia="微軟正黑體" w:hAnsi="微軟正黑體"/>
          <w:sz w:val="20"/>
          <w:szCs w:val="20"/>
        </w:rPr>
        <w:fldChar w:fldCharType="begin"/>
      </w:r>
      <w:r w:rsidR="00FE2948">
        <w:rPr>
          <w:rFonts w:ascii="微軟正黑體" w:eastAsia="微軟正黑體" w:hAnsi="微軟正黑體"/>
          <w:sz w:val="20"/>
          <w:szCs w:val="20"/>
        </w:rPr>
        <w:instrText xml:space="preserve"> </w:instrText>
      </w:r>
      <w:r w:rsidR="00FE2948">
        <w:rPr>
          <w:rFonts w:ascii="微軟正黑體" w:eastAsia="微軟正黑體" w:hAnsi="微軟正黑體" w:hint="eastAsia"/>
          <w:sz w:val="20"/>
          <w:szCs w:val="20"/>
        </w:rPr>
        <w:instrText>REF _Ref16255207 \w \h</w:instrText>
      </w:r>
      <w:r w:rsidR="00FE2948">
        <w:rPr>
          <w:rFonts w:ascii="微軟正黑體" w:eastAsia="微軟正黑體" w:hAnsi="微軟正黑體"/>
          <w:sz w:val="20"/>
          <w:szCs w:val="20"/>
        </w:rPr>
        <w:instrText xml:space="preserve"> </w:instrText>
      </w:r>
      <w:r w:rsidR="00FE2948">
        <w:rPr>
          <w:rFonts w:ascii="微軟正黑體" w:eastAsia="微軟正黑體" w:hAnsi="微軟正黑體"/>
          <w:sz w:val="20"/>
          <w:szCs w:val="20"/>
        </w:rPr>
      </w:r>
      <w:r w:rsidR="00FE2948">
        <w:rPr>
          <w:rFonts w:ascii="微軟正黑體" w:eastAsia="微軟正黑體" w:hAnsi="微軟正黑體"/>
          <w:sz w:val="20"/>
          <w:szCs w:val="20"/>
        </w:rPr>
        <w:fldChar w:fldCharType="separate"/>
      </w:r>
      <w:r w:rsidR="00DA2D1C">
        <w:rPr>
          <w:rFonts w:ascii="微軟正黑體" w:eastAsia="微軟正黑體" w:hAnsi="微軟正黑體"/>
          <w:sz w:val="20"/>
          <w:szCs w:val="20"/>
        </w:rPr>
        <w:t>6.1.4(m)</w:t>
      </w:r>
      <w:r w:rsidR="00FE2948">
        <w:rPr>
          <w:rFonts w:ascii="微軟正黑體" w:eastAsia="微軟正黑體" w:hAnsi="微軟正黑體"/>
          <w:sz w:val="20"/>
          <w:szCs w:val="20"/>
        </w:rPr>
        <w:fldChar w:fldCharType="end"/>
      </w:r>
      <w:r w:rsidRPr="00C27B87">
        <w:rPr>
          <w:rFonts w:ascii="微軟正黑體" w:eastAsia="微軟正黑體" w:hAnsi="微軟正黑體" w:hint="eastAsia"/>
          <w:sz w:val="20"/>
          <w:szCs w:val="20"/>
        </w:rPr>
        <w:t>項</w:t>
      </w:r>
      <w:r w:rsidR="00FE2948">
        <w:rPr>
          <w:rFonts w:ascii="微軟正黑體" w:eastAsia="微軟正黑體" w:hAnsi="微軟正黑體" w:hint="eastAsia"/>
          <w:sz w:val="20"/>
          <w:szCs w:val="20"/>
        </w:rPr>
        <w:t>。</w:t>
      </w:r>
      <w:r w:rsidRPr="00C27B87">
        <w:rPr>
          <w:rFonts w:ascii="微軟正黑體" w:eastAsia="微軟正黑體" w:hAnsi="微軟正黑體" w:hint="eastAsia"/>
          <w:sz w:val="20"/>
          <w:szCs w:val="20"/>
        </w:rPr>
        <w:t xml:space="preserve"> </w:t>
      </w:r>
    </w:p>
    <w:p w14:paraId="62F0123B" w14:textId="224B9D74" w:rsidR="000B5288" w:rsidRPr="00C87F21" w:rsidRDefault="00094F2B" w:rsidP="00EB755E">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流動式金屬通架上應只設單一層的工作平台，並且需要確保有安全的路徑進出該工作平台。</w:t>
      </w:r>
    </w:p>
    <w:p w14:paraId="2EF85367" w14:textId="6279E0F1"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設置於流動式金屬通架上的工作平台必須達到安全要求，有關標準見</w:t>
      </w:r>
      <w:r w:rsidR="00FE2948">
        <w:rPr>
          <w:rFonts w:ascii="微軟正黑體" w:eastAsia="微軟正黑體" w:hAnsi="微軟正黑體"/>
          <w:sz w:val="20"/>
          <w:szCs w:val="20"/>
        </w:rPr>
        <w:fldChar w:fldCharType="begin"/>
      </w:r>
      <w:r w:rsidR="00FE2948">
        <w:rPr>
          <w:rFonts w:ascii="微軟正黑體" w:eastAsia="微軟正黑體" w:hAnsi="微軟正黑體"/>
          <w:sz w:val="20"/>
          <w:szCs w:val="20"/>
        </w:rPr>
        <w:instrText xml:space="preserve"> </w:instrText>
      </w:r>
      <w:r w:rsidR="00FE2948">
        <w:rPr>
          <w:rFonts w:ascii="微軟正黑體" w:eastAsia="微軟正黑體" w:hAnsi="微軟正黑體" w:hint="eastAsia"/>
          <w:sz w:val="20"/>
          <w:szCs w:val="20"/>
        </w:rPr>
        <w:instrText>REF _Ref16255057 \w \h</w:instrText>
      </w:r>
      <w:r w:rsidR="00FE2948">
        <w:rPr>
          <w:rFonts w:ascii="微軟正黑體" w:eastAsia="微軟正黑體" w:hAnsi="微軟正黑體"/>
          <w:sz w:val="20"/>
          <w:szCs w:val="20"/>
        </w:rPr>
        <w:instrText xml:space="preserve"> </w:instrText>
      </w:r>
      <w:r w:rsidR="00FE2948">
        <w:rPr>
          <w:rFonts w:ascii="微軟正黑體" w:eastAsia="微軟正黑體" w:hAnsi="微軟正黑體"/>
          <w:sz w:val="20"/>
          <w:szCs w:val="20"/>
        </w:rPr>
      </w:r>
      <w:r w:rsidR="00FE2948">
        <w:rPr>
          <w:rFonts w:ascii="微軟正黑體" w:eastAsia="微軟正黑體" w:hAnsi="微軟正黑體"/>
          <w:sz w:val="20"/>
          <w:szCs w:val="20"/>
        </w:rPr>
        <w:fldChar w:fldCharType="separate"/>
      </w:r>
      <w:r w:rsidR="00DA2D1C">
        <w:rPr>
          <w:rFonts w:ascii="微軟正黑體" w:eastAsia="微軟正黑體" w:hAnsi="微軟正黑體"/>
          <w:sz w:val="20"/>
          <w:szCs w:val="20"/>
        </w:rPr>
        <w:t>6.1.2</w:t>
      </w:r>
      <w:r w:rsidR="00FE2948">
        <w:rPr>
          <w:rFonts w:ascii="微軟正黑體" w:eastAsia="微軟正黑體" w:hAnsi="微軟正黑體"/>
          <w:sz w:val="20"/>
          <w:szCs w:val="20"/>
        </w:rPr>
        <w:fldChar w:fldCharType="end"/>
      </w:r>
      <w:r w:rsidRPr="00DC3B82">
        <w:rPr>
          <w:rFonts w:ascii="微軟正黑體" w:eastAsia="微軟正黑體" w:hAnsi="微軟正黑體" w:hint="eastAsia"/>
          <w:sz w:val="20"/>
          <w:szCs w:val="20"/>
        </w:rPr>
        <w:t>節。</w:t>
      </w:r>
    </w:p>
    <w:p w14:paraId="07A45476"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切忌於流動式金屬通架上的工作平</w:t>
      </w:r>
      <w:r w:rsidR="00174E73" w:rsidRPr="00DC3B82">
        <w:rPr>
          <w:rFonts w:ascii="微軟正黑體" w:eastAsia="微軟正黑體" w:hAnsi="微軟正黑體" w:hint="eastAsia"/>
          <w:sz w:val="20"/>
          <w:szCs w:val="20"/>
        </w:rPr>
        <w:t>台</w:t>
      </w:r>
      <w:r w:rsidRPr="00DC3B82">
        <w:rPr>
          <w:rFonts w:ascii="微軟正黑體" w:eastAsia="微軟正黑體" w:hAnsi="微軟正黑體" w:hint="eastAsia"/>
          <w:sz w:val="20"/>
          <w:szCs w:val="20"/>
        </w:rPr>
        <w:t>面以任何方式試圖增加</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作高度。</w:t>
      </w:r>
    </w:p>
    <w:p w14:paraId="0550A9DD" w14:textId="3082837D" w:rsidR="00C87F21" w:rsidRPr="00C87F21" w:rsidRDefault="00094F2B" w:rsidP="00CF78FD">
      <w:pPr>
        <w:pStyle w:val="a7"/>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移動通架前，應採取措施防範物件在移動通架之時從通架</w:t>
      </w:r>
      <w:r w:rsidRPr="00C87F21">
        <w:rPr>
          <w:rFonts w:ascii="微軟正黑體" w:eastAsia="微軟正黑體" w:hAnsi="微軟正黑體" w:hint="eastAsia"/>
          <w:sz w:val="20"/>
          <w:szCs w:val="20"/>
        </w:rPr>
        <w:lastRenderedPageBreak/>
        <w:t xml:space="preserve">上墮下；移動期間，嚴禁人體於流動式金屬通架上隨通架一同移動，同時也要慎防通架碰及架空物體；移動到位之後，立即鎖定腳輪。 </w:t>
      </w:r>
    </w:p>
    <w:p w14:paraId="7EF47719" w14:textId="77777777" w:rsidR="004E5550" w:rsidRPr="004A7E2A" w:rsidRDefault="004E5550" w:rsidP="004E5550">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62" w:name="_Toc40365007"/>
      <w:r w:rsidRPr="004A7E2A">
        <w:rPr>
          <w:rFonts w:ascii="微軟正黑體" w:eastAsia="微軟正黑體" w:hAnsi="微軟正黑體" w:hint="eastAsia"/>
          <w:b/>
          <w:sz w:val="20"/>
          <w:szCs w:val="20"/>
        </w:rPr>
        <w:t>高空墮物</w:t>
      </w:r>
      <w:bookmarkEnd w:id="62"/>
      <w:r>
        <w:rPr>
          <w:rFonts w:ascii="微軟正黑體" w:eastAsia="微軟正黑體" w:hAnsi="微軟正黑體" w:hint="eastAsia"/>
          <w:b/>
          <w:sz w:val="20"/>
          <w:szCs w:val="20"/>
        </w:rPr>
        <w:t>的</w:t>
      </w:r>
      <w:r w:rsidRPr="004A7E2A">
        <w:rPr>
          <w:rFonts w:ascii="微軟正黑體" w:eastAsia="微軟正黑體" w:hAnsi="微軟正黑體" w:hint="eastAsia"/>
          <w:b/>
          <w:sz w:val="20"/>
          <w:szCs w:val="20"/>
        </w:rPr>
        <w:t>預防</w:t>
      </w:r>
    </w:p>
    <w:p w14:paraId="4AE4C1AA" w14:textId="77777777" w:rsidR="00094F2B" w:rsidRPr="002E2ECD" w:rsidRDefault="00094F2B" w:rsidP="002E2ECD">
      <w:pPr>
        <w:spacing w:beforeLines="50" w:before="180" w:afterLines="50" w:after="180"/>
        <w:ind w:left="284"/>
        <w:jc w:val="both"/>
        <w:rPr>
          <w:rFonts w:ascii="微軟正黑體" w:eastAsia="微軟正黑體" w:hAnsi="微軟正黑體"/>
          <w:sz w:val="20"/>
          <w:szCs w:val="20"/>
        </w:rPr>
      </w:pPr>
      <w:r w:rsidRPr="002E2ECD">
        <w:rPr>
          <w:rFonts w:ascii="微軟正黑體" w:eastAsia="微軟正黑體" w:hAnsi="微軟正黑體" w:hint="eastAsia"/>
          <w:sz w:val="20"/>
          <w:szCs w:val="20"/>
        </w:rPr>
        <w:t xml:space="preserve">因高空墮物或不正確堆放材料而引致傷人的意外事件，在地盤內常有發生。為著避免及減少該類意外事件，必須切實執行預防措施及使用為大家提供的安全設備。 </w:t>
      </w:r>
    </w:p>
    <w:p w14:paraId="44E664C2"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物件的堆放 </w:t>
      </w:r>
    </w:p>
    <w:p w14:paraId="55B443B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任何物料，必須要適當牢固地堆放，物料堆放的高度應視乎物料本身的性質及其比重，避免傾塌或被大風吹倒。勿堆放在貼近通道的地方、避免阻礙通道，才不致被來往的交通運輸意外撞倒。  </w:t>
      </w:r>
    </w:p>
    <w:p w14:paraId="7F958F46"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放置較重物料時，必須檢查及確保所堆放的地方（尤其是工作台架），是堅固及足以承受重壓。 </w:t>
      </w:r>
    </w:p>
    <w:p w14:paraId="381EDE75" w14:textId="7D756C71" w:rsidR="00094F2B" w:rsidRDefault="00094F2B" w:rsidP="00B2434C">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棚架上及任何接近邊緣的地方，（例如窗邊、樓邊位置、通天位及挖掘泥口/坑穴邊緣位置等）切勿堆放物料、工具及機械裝置（尤其容易鬆散之物件），以免該等物件意外從高處墮下，或因負荷過重，而引致該等地方塌下。</w:t>
      </w:r>
    </w:p>
    <w:p w14:paraId="2CE5AA4B" w14:textId="77777777" w:rsidR="0031569F" w:rsidRPr="00C87F21" w:rsidRDefault="0031569F" w:rsidP="0031569F">
      <w:pPr>
        <w:pStyle w:val="a7"/>
        <w:widowControl/>
        <w:ind w:leftChars="0" w:left="1304"/>
        <w:jc w:val="both"/>
        <w:rPr>
          <w:rFonts w:ascii="微軟正黑體" w:eastAsia="微軟正黑體" w:hAnsi="微軟正黑體"/>
          <w:sz w:val="20"/>
          <w:szCs w:val="20"/>
        </w:rPr>
      </w:pPr>
    </w:p>
    <w:p w14:paraId="1349032D" w14:textId="77777777" w:rsidR="00983346" w:rsidRPr="00DC3B82" w:rsidRDefault="00CC3AE9"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Pr>
          <w:rFonts w:ascii="微軟正黑體" w:eastAsia="微軟正黑體" w:hAnsi="微軟正黑體" w:hint="eastAsia"/>
          <w:sz w:val="20"/>
          <w:szCs w:val="20"/>
        </w:rPr>
        <w:t>預防措施</w:t>
      </w:r>
    </w:p>
    <w:p w14:paraId="730B929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所有外牆位置包括整座提升立架（俗稱“開士機”），必須要圍上足夠尼龍網，堅固的安全護</w:t>
      </w:r>
      <w:r w:rsidR="00765419">
        <w:rPr>
          <w:rFonts w:ascii="微軟正黑體" w:eastAsia="微軟正黑體" w:hAnsi="微軟正黑體" w:hint="eastAsia"/>
          <w:sz w:val="20"/>
          <w:szCs w:val="20"/>
        </w:rPr>
        <w:t>篷</w:t>
      </w:r>
      <w:r w:rsidRPr="00DC3B82">
        <w:rPr>
          <w:rFonts w:ascii="微軟正黑體" w:eastAsia="微軟正黑體" w:hAnsi="微軟正黑體" w:hint="eastAsia"/>
          <w:sz w:val="20"/>
          <w:szCs w:val="20"/>
        </w:rPr>
        <w:t>及擋板等保護。該等防護設施，亦適用於任何經常有人</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作的地方或來往的通道上。 </w:t>
      </w:r>
    </w:p>
    <w:p w14:paraId="1E028784"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在外牆棚架及尼龍網上堆積的泥頭、雜物等，要經常加以</w:t>
      </w:r>
      <w:r w:rsidRPr="00DC3B82">
        <w:rPr>
          <w:rFonts w:ascii="微軟正黑體" w:eastAsia="微軟正黑體" w:hAnsi="微軟正黑體" w:hint="eastAsia"/>
          <w:sz w:val="20"/>
          <w:szCs w:val="20"/>
        </w:rPr>
        <w:lastRenderedPageBreak/>
        <w:t xml:space="preserve">清理。 </w:t>
      </w:r>
    </w:p>
    <w:p w14:paraId="62158754"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工作台架要裝設有高度不少於200mm之踢腳板，防止物件及工具從該等地方意外墮下。 </w:t>
      </w:r>
    </w:p>
    <w:p w14:paraId="6EF57A14"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任何物料、機械裝置等，必須要用適當安全的方法搬運，例如使用適當吊重設備由高空卸下，嚴禁高空擲物。 </w:t>
      </w:r>
    </w:p>
    <w:p w14:paraId="5A5945ED"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使用吊重設備運送材料時，必須要將物料加以縛紮牢固、另外，裝載物料的吊斗或容器切勿擺放過多物料，防止物料在運送途中，意外從高處墮下。 </w:t>
      </w:r>
    </w:p>
    <w:p w14:paraId="014A48CE" w14:textId="30F5C7D6" w:rsidR="000B5288" w:rsidRPr="00C87F21" w:rsidRDefault="00094F2B" w:rsidP="006F2CCD">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要用適當廢料槽或運輸帶等輔助設備將泥頭、廢料等由高處卸下。同時，要在物料的卸落點設置適當遮</w:t>
      </w:r>
      <w:r w:rsidR="00765419" w:rsidRPr="00C87F21">
        <w:rPr>
          <w:rFonts w:ascii="微軟正黑體" w:eastAsia="微軟正黑體" w:hAnsi="微軟正黑體" w:hint="eastAsia"/>
          <w:sz w:val="20"/>
          <w:szCs w:val="20"/>
        </w:rPr>
        <w:t>攔</w:t>
      </w:r>
      <w:r w:rsidRPr="00C87F21">
        <w:rPr>
          <w:rFonts w:ascii="微軟正黑體" w:eastAsia="微軟正黑體" w:hAnsi="微軟正黑體" w:hint="eastAsia"/>
          <w:sz w:val="20"/>
          <w:szCs w:val="20"/>
        </w:rPr>
        <w:t xml:space="preserve">及警告指示板，必要時可派人看守，防止其他人士接近或進入該等地方，以免發生意外。 </w:t>
      </w:r>
    </w:p>
    <w:p w14:paraId="19D7BD9C"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嚴格執行所有人員必須遵守</w:t>
      </w:r>
      <w:r w:rsidR="00980022">
        <w:rPr>
          <w:rFonts w:ascii="微軟正黑體" w:eastAsia="微軟正黑體" w:hAnsi="微軟正黑體" w:hint="eastAsia"/>
          <w:sz w:val="20"/>
          <w:szCs w:val="20"/>
          <w:lang w:eastAsia="zh-HK"/>
        </w:rPr>
        <w:t>配</w:t>
      </w:r>
      <w:r w:rsidRPr="00DC3B82">
        <w:rPr>
          <w:rFonts w:ascii="微軟正黑體" w:eastAsia="微軟正黑體" w:hAnsi="微軟正黑體" w:hint="eastAsia"/>
          <w:sz w:val="20"/>
          <w:szCs w:val="20"/>
        </w:rPr>
        <w:t>戴安全帽的規定。</w:t>
      </w:r>
    </w:p>
    <w:p w14:paraId="0491DB0D"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於樓邊或梯架上使用手工具時，必須用繩把工具綁緊以防失手下墮傷人。</w:t>
      </w:r>
    </w:p>
    <w:p w14:paraId="6A8D2460" w14:textId="60002AD1"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應將高空工作範圍隔離，例如設置適當遮</w:t>
      </w:r>
      <w:r w:rsidR="00765419">
        <w:rPr>
          <w:rFonts w:ascii="微軟正黑體" w:eastAsia="微軟正黑體" w:hAnsi="微軟正黑體" w:hint="eastAsia"/>
          <w:sz w:val="20"/>
          <w:szCs w:val="20"/>
        </w:rPr>
        <w:t>攔</w:t>
      </w:r>
      <w:r w:rsidRPr="00DC3B82">
        <w:rPr>
          <w:rFonts w:ascii="微軟正黑體" w:eastAsia="微軟正黑體" w:hAnsi="微軟正黑體" w:hint="eastAsia"/>
          <w:sz w:val="20"/>
          <w:szCs w:val="20"/>
        </w:rPr>
        <w:t>及警告指示牌，必要時可派人看守，防止其他人士誤闖</w:t>
      </w:r>
      <w:r w:rsidRPr="00C27B87">
        <w:rPr>
          <w:rFonts w:ascii="微軟正黑體" w:eastAsia="微軟正黑體" w:hAnsi="微軟正黑體" w:hint="eastAsia"/>
          <w:sz w:val="20"/>
          <w:szCs w:val="20"/>
        </w:rPr>
        <w:t>入該等地方。</w:t>
      </w:r>
    </w:p>
    <w:p w14:paraId="2CD13A57" w14:textId="77777777" w:rsidR="0031569F" w:rsidRDefault="0031569F" w:rsidP="0031569F">
      <w:pPr>
        <w:pStyle w:val="a7"/>
        <w:ind w:leftChars="0" w:left="1304"/>
        <w:jc w:val="both"/>
        <w:rPr>
          <w:rFonts w:ascii="微軟正黑體" w:eastAsia="微軟正黑體" w:hAnsi="微軟正黑體"/>
          <w:sz w:val="20"/>
          <w:szCs w:val="20"/>
        </w:rPr>
      </w:pPr>
    </w:p>
    <w:p w14:paraId="31171089" w14:textId="77777777" w:rsidR="0031569F" w:rsidRDefault="0031569F" w:rsidP="0031569F">
      <w:pPr>
        <w:pStyle w:val="a7"/>
        <w:ind w:leftChars="0" w:left="1304"/>
        <w:jc w:val="both"/>
        <w:rPr>
          <w:rFonts w:ascii="微軟正黑體" w:eastAsia="微軟正黑體" w:hAnsi="微軟正黑體"/>
          <w:sz w:val="20"/>
          <w:szCs w:val="20"/>
        </w:rPr>
      </w:pPr>
    </w:p>
    <w:p w14:paraId="59D3696F" w14:textId="77777777" w:rsidR="0031569F" w:rsidRDefault="0031569F" w:rsidP="0031569F">
      <w:pPr>
        <w:pStyle w:val="a7"/>
        <w:ind w:leftChars="0" w:left="1304"/>
        <w:jc w:val="both"/>
        <w:rPr>
          <w:rFonts w:ascii="微軟正黑體" w:eastAsia="微軟正黑體" w:hAnsi="微軟正黑體"/>
          <w:sz w:val="20"/>
          <w:szCs w:val="20"/>
        </w:rPr>
      </w:pPr>
    </w:p>
    <w:p w14:paraId="3F642959" w14:textId="77777777" w:rsidR="0031569F" w:rsidRDefault="0031569F" w:rsidP="0031569F">
      <w:pPr>
        <w:pStyle w:val="a7"/>
        <w:ind w:leftChars="0" w:left="1304"/>
        <w:jc w:val="both"/>
        <w:rPr>
          <w:rFonts w:ascii="微軟正黑體" w:eastAsia="微軟正黑體" w:hAnsi="微軟正黑體"/>
          <w:sz w:val="20"/>
          <w:szCs w:val="20"/>
        </w:rPr>
      </w:pPr>
    </w:p>
    <w:p w14:paraId="6477D6C5" w14:textId="77777777" w:rsidR="0015276B" w:rsidRDefault="0015276B" w:rsidP="0031569F">
      <w:pPr>
        <w:pStyle w:val="a7"/>
        <w:ind w:leftChars="0" w:left="1304"/>
        <w:jc w:val="both"/>
        <w:rPr>
          <w:rFonts w:ascii="微軟正黑體" w:eastAsia="微軟正黑體" w:hAnsi="微軟正黑體"/>
          <w:sz w:val="20"/>
          <w:szCs w:val="20"/>
        </w:rPr>
      </w:pPr>
    </w:p>
    <w:p w14:paraId="4B4512B5" w14:textId="77777777" w:rsidR="0015276B" w:rsidRDefault="0015276B" w:rsidP="0031569F">
      <w:pPr>
        <w:pStyle w:val="a7"/>
        <w:ind w:leftChars="0" w:left="1304"/>
        <w:jc w:val="both"/>
        <w:rPr>
          <w:rFonts w:ascii="微軟正黑體" w:eastAsia="微軟正黑體" w:hAnsi="微軟正黑體"/>
          <w:sz w:val="20"/>
          <w:szCs w:val="20"/>
        </w:rPr>
      </w:pPr>
    </w:p>
    <w:p w14:paraId="49CAAAD8" w14:textId="77777777" w:rsidR="0015276B" w:rsidRDefault="0015276B" w:rsidP="0031569F">
      <w:pPr>
        <w:pStyle w:val="a7"/>
        <w:ind w:leftChars="0" w:left="1304"/>
        <w:jc w:val="both"/>
        <w:rPr>
          <w:rFonts w:ascii="微軟正黑體" w:eastAsia="微軟正黑體" w:hAnsi="微軟正黑體"/>
          <w:sz w:val="20"/>
          <w:szCs w:val="20"/>
        </w:rPr>
      </w:pPr>
    </w:p>
    <w:p w14:paraId="2D52DD0B" w14:textId="77777777" w:rsidR="0015276B" w:rsidRDefault="0015276B" w:rsidP="0031569F">
      <w:pPr>
        <w:pStyle w:val="a7"/>
        <w:ind w:leftChars="0" w:left="1304"/>
        <w:jc w:val="both"/>
        <w:rPr>
          <w:rFonts w:ascii="微軟正黑體" w:eastAsia="微軟正黑體" w:hAnsi="微軟正黑體"/>
          <w:sz w:val="20"/>
          <w:szCs w:val="20"/>
        </w:rPr>
      </w:pPr>
    </w:p>
    <w:p w14:paraId="702486B5" w14:textId="77777777" w:rsidR="0015276B" w:rsidRDefault="0015276B" w:rsidP="0031569F">
      <w:pPr>
        <w:pStyle w:val="a7"/>
        <w:ind w:leftChars="0" w:left="1304"/>
        <w:jc w:val="both"/>
        <w:rPr>
          <w:rFonts w:ascii="微軟正黑體" w:eastAsia="微軟正黑體" w:hAnsi="微軟正黑體"/>
          <w:sz w:val="20"/>
          <w:szCs w:val="20"/>
        </w:rPr>
      </w:pPr>
    </w:p>
    <w:p w14:paraId="769DA375" w14:textId="77777777" w:rsidR="0015276B" w:rsidRDefault="0015276B" w:rsidP="0031569F">
      <w:pPr>
        <w:pStyle w:val="a7"/>
        <w:ind w:leftChars="0" w:left="1304"/>
        <w:jc w:val="both"/>
        <w:rPr>
          <w:rFonts w:ascii="微軟正黑體" w:eastAsia="微軟正黑體" w:hAnsi="微軟正黑體"/>
          <w:sz w:val="20"/>
          <w:szCs w:val="20"/>
        </w:rPr>
      </w:pPr>
    </w:p>
    <w:p w14:paraId="298077C0" w14:textId="77777777" w:rsidR="0015276B" w:rsidRDefault="0015276B" w:rsidP="0031569F">
      <w:pPr>
        <w:pStyle w:val="a7"/>
        <w:ind w:leftChars="0" w:left="1304"/>
        <w:jc w:val="both"/>
        <w:rPr>
          <w:rFonts w:ascii="微軟正黑體" w:eastAsia="微軟正黑體" w:hAnsi="微軟正黑體"/>
          <w:sz w:val="20"/>
          <w:szCs w:val="20"/>
        </w:rPr>
      </w:pPr>
    </w:p>
    <w:p w14:paraId="43B9643C" w14:textId="77777777" w:rsidR="00983346" w:rsidRPr="004A7E2A"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63" w:name="_Toc40365008"/>
      <w:r w:rsidRPr="004A7E2A">
        <w:rPr>
          <w:rFonts w:ascii="微軟正黑體" w:eastAsia="微軟正黑體" w:hAnsi="微軟正黑體" w:hint="eastAsia"/>
          <w:b/>
          <w:sz w:val="20"/>
          <w:szCs w:val="20"/>
        </w:rPr>
        <w:lastRenderedPageBreak/>
        <w:t>安全用電</w:t>
      </w:r>
      <w:bookmarkEnd w:id="63"/>
      <w:r w:rsidRPr="004A7E2A">
        <w:rPr>
          <w:rFonts w:ascii="微軟正黑體" w:eastAsia="微軟正黑體" w:hAnsi="微軟正黑體" w:hint="eastAsia"/>
          <w:b/>
          <w:sz w:val="20"/>
          <w:szCs w:val="20"/>
        </w:rPr>
        <w:t xml:space="preserve"> </w:t>
      </w:r>
    </w:p>
    <w:p w14:paraId="3A471C6D" w14:textId="77777777" w:rsidR="00B519AC" w:rsidRPr="002E2ECD" w:rsidRDefault="00094F2B" w:rsidP="002E2ECD">
      <w:pPr>
        <w:ind w:left="284"/>
        <w:jc w:val="both"/>
        <w:rPr>
          <w:rFonts w:ascii="微軟正黑體" w:eastAsia="微軟正黑體" w:hAnsi="微軟正黑體"/>
          <w:sz w:val="20"/>
          <w:szCs w:val="20"/>
        </w:rPr>
      </w:pPr>
      <w:r w:rsidRPr="002E2ECD">
        <w:rPr>
          <w:rFonts w:ascii="微軟正黑體" w:eastAsia="微軟正黑體" w:hAnsi="微軟正黑體" w:hint="eastAsia"/>
          <w:sz w:val="20"/>
          <w:szCs w:val="20"/>
        </w:rPr>
        <w:t>誤用電力和處理不當，會招致莫大損失，不但耗費生產時間，甚至引致人命傷亡及財物損毀。</w:t>
      </w:r>
    </w:p>
    <w:p w14:paraId="551A5824" w14:textId="77777777" w:rsidR="00B519AC"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電力開關</w:t>
      </w:r>
    </w:p>
    <w:p w14:paraId="6EB42F0C"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使用電力之前，應先了解開關的位置及切斷電源的方法。</w:t>
      </w:r>
    </w:p>
    <w:p w14:paraId="117DD4A0"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在使用電力的附近裝設有容易切斷電源的開關。</w:t>
      </w:r>
    </w:p>
    <w:p w14:paraId="2352BBF1"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切勿以濕漉的肢體觸摸開關。</w:t>
      </w:r>
    </w:p>
    <w:p w14:paraId="3800E0C5" w14:textId="77777777" w:rsidR="00094F2B" w:rsidRPr="00DC3B82" w:rsidRDefault="00F02D0E" w:rsidP="00B2216C">
      <w:pPr>
        <w:pStyle w:val="a7"/>
        <w:numPr>
          <w:ilvl w:val="3"/>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操</w:t>
      </w:r>
      <w:r w:rsidR="00094F2B" w:rsidRPr="00DC3B82">
        <w:rPr>
          <w:rFonts w:ascii="微軟正黑體" w:eastAsia="微軟正黑體" w:hAnsi="微軟正黑體" w:hint="eastAsia"/>
          <w:sz w:val="20"/>
          <w:szCs w:val="20"/>
        </w:rPr>
        <w:t>作完畢或需要離開現場一段較長時間，須即關上電源及即時上鎖。</w:t>
      </w:r>
    </w:p>
    <w:p w14:paraId="14BBC5B4" w14:textId="77777777" w:rsidR="00B519AC"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電線</w:t>
      </w:r>
    </w:p>
    <w:p w14:paraId="3F405C59" w14:textId="3B823180" w:rsidR="000B5288" w:rsidRPr="00C87F21" w:rsidRDefault="00094F2B" w:rsidP="00460E14">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工地之電線必須排列整齊，安裝適當，切勿雜亂拖接。如有需要，更應以喉管或線槽加強保護。</w:t>
      </w:r>
    </w:p>
    <w:p w14:paraId="232389AB"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應採用機械性保護的電線安裝臨時線路。 </w:t>
      </w:r>
    </w:p>
    <w:p w14:paraId="25652C9B"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應採用雙層塑膠絕緣軟線接駁手提電動工具。 </w:t>
      </w:r>
    </w:p>
    <w:p w14:paraId="356CF4BA"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臨時線路必須高架，不可拖地，以防電線被壓傷或被磨損。 </w:t>
      </w:r>
    </w:p>
    <w:p w14:paraId="2FF542D0"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電線若有破損應立即更換。 </w:t>
      </w:r>
    </w:p>
    <w:p w14:paraId="6F10E4B9"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勿將電線拖放在潮濕地上或浸在水中。 </w:t>
      </w:r>
    </w:p>
    <w:p w14:paraId="76239220"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先截斷電源始可進行電線的接駁工作。 </w:t>
      </w:r>
    </w:p>
    <w:p w14:paraId="4DA9DED1"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電線的粗幼，須能適應電量的需求。 </w:t>
      </w:r>
    </w:p>
    <w:p w14:paraId="08D5E83F"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對電源不明的線路應視為帶電的電線，切勿任意剪斷或拆除；應向上級報告及交給</w:t>
      </w:r>
      <w:r w:rsidR="00980022">
        <w:rPr>
          <w:rFonts w:ascii="微軟正黑體" w:eastAsia="微軟正黑體" w:hAnsi="微軟正黑體" w:hint="eastAsia"/>
          <w:sz w:val="20"/>
          <w:szCs w:val="20"/>
          <w:lang w:eastAsia="zh-HK"/>
        </w:rPr>
        <w:t>註</w:t>
      </w:r>
      <w:r w:rsidR="00980022">
        <w:rPr>
          <w:rFonts w:ascii="微軟正黑體" w:eastAsia="微軟正黑體" w:hAnsi="微軟正黑體" w:hint="eastAsia"/>
          <w:sz w:val="20"/>
          <w:szCs w:val="20"/>
        </w:rPr>
        <w:t>冊</w:t>
      </w:r>
      <w:r w:rsidR="00980022">
        <w:rPr>
          <w:rFonts w:ascii="微軟正黑體" w:eastAsia="微軟正黑體" w:hAnsi="微軟正黑體" w:hint="eastAsia"/>
          <w:sz w:val="20"/>
          <w:szCs w:val="20"/>
          <w:lang w:eastAsia="zh-HK"/>
        </w:rPr>
        <w:t>電業工程人員（電工）</w:t>
      </w:r>
      <w:r w:rsidRPr="00DC3B82">
        <w:rPr>
          <w:rFonts w:ascii="微軟正黑體" w:eastAsia="微軟正黑體" w:hAnsi="微軟正黑體" w:hint="eastAsia"/>
          <w:sz w:val="20"/>
          <w:szCs w:val="20"/>
        </w:rPr>
        <w:t>處理。</w:t>
      </w:r>
    </w:p>
    <w:p w14:paraId="113B7715" w14:textId="77777777" w:rsidR="00B519AC"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插頭或插座</w:t>
      </w:r>
    </w:p>
    <w:p w14:paraId="31540AF7"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電工具需採用符合要求的插頭及插座來獲取電源 。單相用三腳插頭，三相三線用四腳插頭，三相四線用五腳插頭。</w:t>
      </w:r>
    </w:p>
    <w:p w14:paraId="00357143"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應使用合乎或相等於英國標準規範B.S.4343號工業型插</w:t>
      </w:r>
      <w:r w:rsidRPr="00DC3B82">
        <w:rPr>
          <w:rFonts w:ascii="微軟正黑體" w:eastAsia="微軟正黑體" w:hAnsi="微軟正黑體" w:hint="eastAsia"/>
          <w:sz w:val="20"/>
          <w:szCs w:val="20"/>
        </w:rPr>
        <w:lastRenderedPageBreak/>
        <w:t>頭於建造工地的裝設上。</w:t>
      </w:r>
    </w:p>
    <w:p w14:paraId="1D46CE6A"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使用合規格要求的駁插用於電線之中途駁口（可採用B.S.4343型駁插）。</w:t>
      </w:r>
    </w:p>
    <w:p w14:paraId="2A49011C" w14:textId="227F8DBE" w:rsidR="000B5288" w:rsidRPr="00C87F21" w:rsidRDefault="00094F2B" w:rsidP="008E2BFB">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勿將多個用電工具同時使用一個插座，以免超負荷。</w:t>
      </w:r>
    </w:p>
    <w:p w14:paraId="4DBC6A95"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要認清插頭及插座上的接線位置的標誌。(例如L=接火線，N=接中線，E=接地線 )。</w:t>
      </w:r>
    </w:p>
    <w:p w14:paraId="5051C70C"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一切有關安裝電力裝置的</w:t>
      </w:r>
      <w:r w:rsidR="00F02D0E">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作，須由</w:t>
      </w:r>
      <w:r w:rsidR="00980022">
        <w:rPr>
          <w:rFonts w:ascii="微軟正黑體" w:eastAsia="微軟正黑體" w:hAnsi="微軟正黑體" w:hint="eastAsia"/>
          <w:sz w:val="20"/>
          <w:szCs w:val="20"/>
          <w:lang w:eastAsia="zh-HK"/>
        </w:rPr>
        <w:t>電工</w:t>
      </w:r>
      <w:r w:rsidRPr="00DC3B82">
        <w:rPr>
          <w:rFonts w:ascii="微軟正黑體" w:eastAsia="微軟正黑體" w:hAnsi="微軟正黑體" w:hint="eastAsia"/>
          <w:sz w:val="20"/>
          <w:szCs w:val="20"/>
        </w:rPr>
        <w:t>負責。</w:t>
      </w:r>
    </w:p>
    <w:p w14:paraId="6C4DE6EE" w14:textId="77777777" w:rsidR="00B519AC"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電動工具</w:t>
      </w:r>
    </w:p>
    <w:p w14:paraId="03A134EC"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所有電工具必須小心存放妥當，並要經常維修保養。使用前亦應詳細檢查，如有不妥，需經修理，才可使用。 </w:t>
      </w:r>
    </w:p>
    <w:p w14:paraId="5A77E9F8"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在使用電工具中而突生故障時，應即時截斷電源、停止使用，交由</w:t>
      </w:r>
      <w:r w:rsidR="00980022">
        <w:rPr>
          <w:rFonts w:ascii="微軟正黑體" w:eastAsia="微軟正黑體" w:hAnsi="微軟正黑體" w:hint="eastAsia"/>
          <w:sz w:val="20"/>
          <w:szCs w:val="20"/>
          <w:lang w:eastAsia="zh-HK"/>
        </w:rPr>
        <w:t>電工</w:t>
      </w:r>
      <w:r w:rsidRPr="00DC3B82">
        <w:rPr>
          <w:rFonts w:ascii="微軟正黑體" w:eastAsia="微軟正黑體" w:hAnsi="微軟正黑體" w:hint="eastAsia"/>
          <w:sz w:val="20"/>
          <w:szCs w:val="20"/>
        </w:rPr>
        <w:t xml:space="preserve">，進行修理。 </w:t>
      </w:r>
    </w:p>
    <w:p w14:paraId="4557BDB0"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電動工具的插頭必須完好無損及接線牢固。 </w:t>
      </w:r>
    </w:p>
    <w:p w14:paraId="5214E6AC"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所有電工具要附有良好的接地線（電動工具上有「回」符號標誌具雙重絕緣構造者除外）。 </w:t>
      </w:r>
    </w:p>
    <w:p w14:paraId="06E2373E" w14:textId="77777777" w:rsidR="00B519AC"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操作電工具的人員，必須熟悉使用方法。特別是開關操作的方法。 </w:t>
      </w:r>
    </w:p>
    <w:p w14:paraId="2F6E087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電動工具要經常保持乾燥狀態，勿讓其受潮或濕水。 </w:t>
      </w:r>
    </w:p>
    <w:p w14:paraId="2B466C08" w14:textId="77777777" w:rsidR="00173EA4"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使用電動工具時，應穿著有袖的衣服和長褲，嚴禁赤腳，最好穿著具有絕緣性的膠底鞋，在特別潮濕的環境中</w:t>
      </w:r>
      <w:r w:rsidR="00017B56">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作，應作出相應的安全措施。例如：</w:t>
      </w:r>
    </w:p>
    <w:p w14:paraId="1043A260" w14:textId="3A17FE56" w:rsidR="000B5288" w:rsidRPr="00C87F21" w:rsidRDefault="00094F2B" w:rsidP="002F0132">
      <w:pPr>
        <w:pStyle w:val="a7"/>
        <w:widowControl/>
        <w:numPr>
          <w:ilvl w:val="4"/>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用乾爽木頭墊高站立處。</w:t>
      </w:r>
    </w:p>
    <w:p w14:paraId="0DB8E5B7" w14:textId="77777777" w:rsidR="00173EA4"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穿著長筒絕緣膠靴。</w:t>
      </w:r>
    </w:p>
    <w:p w14:paraId="095150BC" w14:textId="4584EABB" w:rsidR="00094F2B"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使用絕緣膠墊隔離站立處等。</w:t>
      </w:r>
    </w:p>
    <w:p w14:paraId="0F92F911"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照明燈具</w:t>
      </w:r>
    </w:p>
    <w:p w14:paraId="1469C091"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照明用的泛光燈，必須穩固地安裝在離地的高架上。 </w:t>
      </w:r>
    </w:p>
    <w:p w14:paraId="380D47C7"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燈具的金屬外殼有可靠而牢固的接地線。 </w:t>
      </w:r>
    </w:p>
    <w:p w14:paraId="7087739C"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切勿以濕漉的肢體接觸燈具。 </w:t>
      </w:r>
    </w:p>
    <w:p w14:paraId="176B0B1B"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應使用110伏電壓的手提燈具，其電源要由專用而適當的變壓器提供。 </w:t>
      </w:r>
    </w:p>
    <w:p w14:paraId="0095BFC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手提燈應裝有護罩及絕緣手柄，如燈泡破碎，應先拔去插頭，始可進行更換。 </w:t>
      </w:r>
    </w:p>
    <w:p w14:paraId="0BEB459C"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切勿用紙張或其他易燃物品去遮擋燈具之光線，以免產生高溫而容易引起燃燒。 </w:t>
      </w:r>
    </w:p>
    <w:p w14:paraId="5BDA1F01"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其他注意事項</w:t>
      </w:r>
    </w:p>
    <w:p w14:paraId="59E44A95"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臨時供電的設施（特別在工地上），應經常定期檢查供電系統的安全。</w:t>
      </w:r>
    </w:p>
    <w:p w14:paraId="260E16CA"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應適當設置分區電源總掣，配電箱應設有漏電斷路器，及定期由</w:t>
      </w:r>
      <w:r w:rsidR="00980022">
        <w:rPr>
          <w:rFonts w:ascii="微軟正黑體" w:eastAsia="微軟正黑體" w:hAnsi="微軟正黑體" w:hint="eastAsia"/>
          <w:sz w:val="20"/>
          <w:szCs w:val="20"/>
          <w:lang w:eastAsia="zh-HK"/>
        </w:rPr>
        <w:t>持牌電工</w:t>
      </w:r>
      <w:r w:rsidRPr="00DC3B82">
        <w:rPr>
          <w:rFonts w:ascii="微軟正黑體" w:eastAsia="微軟正黑體" w:hAnsi="微軟正黑體" w:hint="eastAsia"/>
          <w:sz w:val="20"/>
          <w:szCs w:val="20"/>
        </w:rPr>
        <w:t>測試及檢查。</w:t>
      </w:r>
    </w:p>
    <w:p w14:paraId="058D030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電器裝置必須由</w:t>
      </w:r>
      <w:r w:rsidR="00980022">
        <w:rPr>
          <w:rFonts w:ascii="微軟正黑體" w:eastAsia="微軟正黑體" w:hAnsi="微軟正黑體" w:hint="eastAsia"/>
          <w:sz w:val="20"/>
          <w:szCs w:val="20"/>
          <w:lang w:eastAsia="zh-HK"/>
        </w:rPr>
        <w:t>電工</w:t>
      </w:r>
      <w:r w:rsidRPr="00DC3B82">
        <w:rPr>
          <w:rFonts w:ascii="微軟正黑體" w:eastAsia="微軟正黑體" w:hAnsi="微軟正黑體" w:hint="eastAsia"/>
          <w:sz w:val="20"/>
          <w:szCs w:val="20"/>
        </w:rPr>
        <w:t xml:space="preserve">負責裝設及維修。 </w:t>
      </w:r>
    </w:p>
    <w:p w14:paraId="0675CDE6" w14:textId="3B793752" w:rsidR="000B5288" w:rsidRPr="00C87F21" w:rsidRDefault="00094F2B" w:rsidP="00176B35">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如有電器故障應即向主管或</w:t>
      </w:r>
      <w:r w:rsidR="00980022" w:rsidRPr="00C87F21">
        <w:rPr>
          <w:rFonts w:ascii="微軟正黑體" w:eastAsia="微軟正黑體" w:hAnsi="微軟正黑體" w:hint="eastAsia"/>
          <w:sz w:val="20"/>
          <w:szCs w:val="20"/>
          <w:lang w:eastAsia="zh-HK"/>
        </w:rPr>
        <w:t>電工</w:t>
      </w:r>
      <w:r w:rsidRPr="00C87F21">
        <w:rPr>
          <w:rFonts w:ascii="微軟正黑體" w:eastAsia="微軟正黑體" w:hAnsi="微軟正黑體" w:hint="eastAsia"/>
          <w:sz w:val="20"/>
          <w:szCs w:val="20"/>
        </w:rPr>
        <w:t xml:space="preserve">報告，切勿自行嘗試修理。 </w:t>
      </w:r>
    </w:p>
    <w:p w14:paraId="7068AEB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如須在任何導電體、器具或電掣板進行</w:t>
      </w:r>
      <w:r w:rsidR="00017B56">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作時，必須採取充足之預防措施，以防止該等裝置意外通電，確保</w:t>
      </w:r>
      <w:r w:rsidR="00017B56">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作得以安全進行。例如，可將控制電路之電掣固鎖於「關」的位置，貼上告示並由在該電路</w:t>
      </w:r>
      <w:r w:rsidR="00017B56">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作的人士保管鎖匙。</w:t>
      </w:r>
    </w:p>
    <w:p w14:paraId="7B04A615"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凡進行修理之導電體、器具或電掣板的當眼處，或鄰近地點，必須展示：「危險—在修理中DANGER—UNDER REPAIR」之警告告示，此告示必須為白底紅字，並以不少於50mm高度之英文大楷及中文書寫。</w:t>
      </w:r>
    </w:p>
    <w:p w14:paraId="7C646597" w14:textId="77777777" w:rsidR="00AC195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開關掣應有清晰及易明的標示。操作位置更不應受阻。</w:t>
      </w:r>
    </w:p>
    <w:p w14:paraId="329A5CB3" w14:textId="77777777"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應在接地註明"SAFETY ELECTRICAL CONNECTION-DO NOT REMOVE"及"安全接地終端-切勿移去”的中英文字句，以防接地系統的保護導體被受干擾或破壞而失效。</w:t>
      </w:r>
    </w:p>
    <w:p w14:paraId="74731C47" w14:textId="77777777" w:rsidR="0031569F" w:rsidRPr="00DC3B82" w:rsidRDefault="0031569F" w:rsidP="0031569F">
      <w:pPr>
        <w:pStyle w:val="a7"/>
        <w:ind w:leftChars="0" w:left="1304"/>
        <w:jc w:val="both"/>
        <w:rPr>
          <w:rFonts w:ascii="微軟正黑體" w:eastAsia="微軟正黑體" w:hAnsi="微軟正黑體"/>
          <w:sz w:val="20"/>
          <w:szCs w:val="20"/>
        </w:rPr>
      </w:pPr>
    </w:p>
    <w:p w14:paraId="66E308D4" w14:textId="77777777" w:rsidR="00AC1958" w:rsidRPr="004A7E2A"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64" w:name="_Toc40365009"/>
      <w:r w:rsidRPr="004A7E2A">
        <w:rPr>
          <w:rFonts w:ascii="微軟正黑體" w:eastAsia="微軟正黑體" w:hAnsi="微軟正黑體" w:hint="eastAsia"/>
          <w:b/>
          <w:sz w:val="20"/>
          <w:szCs w:val="20"/>
        </w:rPr>
        <w:lastRenderedPageBreak/>
        <w:t>吊重設備及操作</w:t>
      </w:r>
      <w:bookmarkEnd w:id="64"/>
      <w:r w:rsidRPr="004A7E2A">
        <w:rPr>
          <w:rFonts w:ascii="微軟正黑體" w:eastAsia="微軟正黑體" w:hAnsi="微軟正黑體" w:hint="eastAsia"/>
          <w:b/>
          <w:sz w:val="20"/>
          <w:szCs w:val="20"/>
        </w:rPr>
        <w:t xml:space="preserve"> </w:t>
      </w:r>
    </w:p>
    <w:p w14:paraId="7C447493" w14:textId="528FF3EC" w:rsidR="000B5288" w:rsidRDefault="00094F2B" w:rsidP="00C87F21">
      <w:pPr>
        <w:ind w:left="284"/>
        <w:jc w:val="both"/>
        <w:rPr>
          <w:rFonts w:ascii="微軟正黑體" w:eastAsia="微軟正黑體" w:hAnsi="微軟正黑體"/>
          <w:sz w:val="20"/>
          <w:szCs w:val="20"/>
        </w:rPr>
      </w:pPr>
      <w:r w:rsidRPr="002E2ECD">
        <w:rPr>
          <w:rFonts w:ascii="微軟正黑體" w:eastAsia="微軟正黑體" w:hAnsi="微軟正黑體" w:hint="eastAsia"/>
          <w:sz w:val="20"/>
          <w:szCs w:val="20"/>
        </w:rPr>
        <w:t>在建造工地內使用吊重設備搬運物料，該等設備需經常加以適當的保養。操作時使用已損壞的吊重設備，或誤用不正確的操作方法，會引致極嚴重的意外。損壞了的設備，應立即停止使用，及向上級報告，立刻改善。 法例明確規定了檢查，測試及檢驗吊重設備之期限，方式及程序。</w:t>
      </w:r>
    </w:p>
    <w:p w14:paraId="69391C8B"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吊索的使用</w:t>
      </w:r>
    </w:p>
    <w:p w14:paraId="4F08E52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所有吊索必須用堅固及強力材料製造，並無顯著欠妥或毀壞現象。例如：明顯鏽蝕、變形、曲折、鬆散等。 </w:t>
      </w:r>
    </w:p>
    <w:p w14:paraId="234AD44B"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鋼絲索的外面，應經常定期塗上潤滑油，保持耐用及操作順利。</w:t>
      </w:r>
    </w:p>
    <w:p w14:paraId="08BF08A8"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每一吊索必須明確表明其安全操作負荷，及與其識別編號。</w:t>
      </w:r>
    </w:p>
    <w:p w14:paraId="23BBCC7B"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在一段長度相等於其直徑十倍之鋼索上，其所組成之鋼線如已見有百分之五以上斷折時，便不能使用。</w:t>
      </w:r>
    </w:p>
    <w:p w14:paraId="76A04E0B"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使用任何起重裝置時，不得超逾其安全操作負荷。</w:t>
      </w:r>
    </w:p>
    <w:p w14:paraId="7EDEE125"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使用鋼索時要</w:t>
      </w:r>
      <w:r w:rsidR="00980022">
        <w:rPr>
          <w:rFonts w:ascii="微軟正黑體" w:eastAsia="微軟正黑體" w:hAnsi="微軟正黑體" w:hint="eastAsia"/>
          <w:sz w:val="20"/>
          <w:szCs w:val="20"/>
          <w:lang w:eastAsia="zh-HK"/>
        </w:rPr>
        <w:t>配</w:t>
      </w:r>
      <w:r w:rsidRPr="00DC3B82">
        <w:rPr>
          <w:rFonts w:ascii="微軟正黑體" w:eastAsia="微軟正黑體" w:hAnsi="微軟正黑體" w:hint="eastAsia"/>
          <w:sz w:val="20"/>
          <w:szCs w:val="20"/>
        </w:rPr>
        <w:t>戴皮手套。</w:t>
      </w:r>
    </w:p>
    <w:p w14:paraId="4770510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使用鋼索時，應避免發生扭結。已扭結之鋼索，不要使用。</w:t>
      </w:r>
    </w:p>
    <w:p w14:paraId="3AE1A534"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吊索應正確地圍繞，落地時用墊木墊起。卸除吊索時，切勿強行拉扯被壓在重物下之吊索。</w:t>
      </w:r>
    </w:p>
    <w:p w14:paraId="7D8B9B0C"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未加保護之吊索，切勿在尖銳的角或邊上使用。</w:t>
      </w:r>
    </w:p>
    <w:p w14:paraId="6FC80F6C"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鋼索備用時，必須離地掛起，並經常檢查及確保沒有鏽蝕及需保養上油。</w:t>
      </w:r>
    </w:p>
    <w:p w14:paraId="6E2F5E98" w14:textId="29C36FCB" w:rsidR="000B5288" w:rsidRPr="00C87F21" w:rsidRDefault="00094F2B" w:rsidP="00620389">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使用之吊索，新置使用前及限期每六個月必須由具有認可資格之檢驗員詳細檢驗及簽發安全可使用之證明書後才可使用。</w:t>
      </w:r>
    </w:p>
    <w:p w14:paraId="2A4CCE54"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雙吊索或組合吊索，其吊索柱之上端必須用力度足夠之鉤環、扣環或鏈環互相連繫。</w:t>
      </w:r>
    </w:p>
    <w:p w14:paraId="5F942F93"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bookmarkStart w:id="65" w:name="_Ref16255380"/>
      <w:r w:rsidRPr="00DC3B82">
        <w:rPr>
          <w:rFonts w:ascii="微軟正黑體" w:eastAsia="微軟正黑體" w:hAnsi="微軟正黑體" w:hint="eastAsia"/>
          <w:sz w:val="20"/>
          <w:szCs w:val="20"/>
        </w:rPr>
        <w:lastRenderedPageBreak/>
        <w:t>應採納顏色識別系統為吊索塗上顏色以識別是否安全可用。常見的系統分別以藍色、黃色、綠色和橙色來識別；適用月份順次為一月至三月、四月至六月、七月至九月和十月至十二月。而需要報廢的吊索則以紅色表示，予以隔離或待驗的則以白色表示。</w:t>
      </w:r>
      <w:bookmarkEnd w:id="65"/>
    </w:p>
    <w:p w14:paraId="52F20A0B"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使用吊重滑輪組（pulley block</w:t>
      </w:r>
      <w:r w:rsidR="00DC1C4F">
        <w:rPr>
          <w:rFonts w:ascii="微軟正黑體" w:eastAsia="微軟正黑體" w:hAnsi="微軟正黑體" w:hint="eastAsia"/>
          <w:sz w:val="20"/>
          <w:szCs w:val="20"/>
        </w:rPr>
        <w:t>）時應注意的事項</w:t>
      </w:r>
    </w:p>
    <w:p w14:paraId="2A783A9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切勿使用吊鉤尖起吊，並須使用安全扣。 </w:t>
      </w:r>
    </w:p>
    <w:p w14:paraId="616B75BC"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切勿使用螺帽及螺釘駁接斷鏈。 </w:t>
      </w:r>
    </w:p>
    <w:p w14:paraId="72909BD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切勿使用鏈環已鏽蝕，伸長變形，或不能自由活動的滑輪組。 </w:t>
      </w:r>
    </w:p>
    <w:p w14:paraId="30B677B2"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切勿使用經已鏽蝕或凹點過多之鐵鏈。 </w:t>
      </w:r>
    </w:p>
    <w:p w14:paraId="631AA853"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切勿將吊索交叉、扭曲、糾纏或打結。 </w:t>
      </w:r>
    </w:p>
    <w:p w14:paraId="10B86EF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切勿將鐵鏈，吊索或其他吊重器具等自高處拋落地面。 </w:t>
      </w:r>
    </w:p>
    <w:p w14:paraId="620986FD" w14:textId="002FF739" w:rsidR="000B5288" w:rsidRPr="00C87F21" w:rsidRDefault="00094F2B" w:rsidP="002E477E">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如對荷物的實際負荷不詳，應選用負荷較大之滑輪組。 </w:t>
      </w:r>
    </w:p>
    <w:p w14:paraId="228C840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使用吊重滑輪組時，應將之有效地繫緊於有足夠強度之穩固支柱或橫樑上，並應防止操作時過度搖動。</w:t>
      </w:r>
    </w:p>
    <w:p w14:paraId="03B204DF"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所有吊重滑輪組在不使用時，應妥為貯放及保養。 </w:t>
      </w:r>
    </w:p>
    <w:p w14:paraId="5F7189F2" w14:textId="7C537B1F"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吊重滑輪組新置使用前及隔期每十二個月必須由具資格之檢驗員，加以詳細檢驗及簽發安全可使用證明書及標示其安全負重額才可使用。 </w:t>
      </w:r>
    </w:p>
    <w:p w14:paraId="29A73F69" w14:textId="77777777" w:rsidR="004E5550" w:rsidRPr="00DC3B82" w:rsidRDefault="004E5550" w:rsidP="004E5550">
      <w:pPr>
        <w:pStyle w:val="a7"/>
        <w:ind w:leftChars="0" w:left="1304"/>
        <w:jc w:val="both"/>
        <w:rPr>
          <w:rFonts w:ascii="微軟正黑體" w:eastAsia="微軟正黑體" w:hAnsi="微軟正黑體"/>
          <w:sz w:val="20"/>
          <w:szCs w:val="20"/>
        </w:rPr>
      </w:pPr>
    </w:p>
    <w:p w14:paraId="21C5E5D4"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“接環（俗稱塞</w:t>
      </w:r>
      <w:r w:rsidR="00DC1C4F">
        <w:rPr>
          <w:rFonts w:ascii="微軟正黑體" w:eastAsia="微軟正黑體" w:hAnsi="微軟正黑體" w:hint="eastAsia"/>
          <w:sz w:val="20"/>
          <w:szCs w:val="20"/>
        </w:rPr>
        <w:t>古）”的使用</w:t>
      </w:r>
    </w:p>
    <w:p w14:paraId="400EB27C"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所有新置的“接環”在使用前及限期每六個月必須由具有認可資格之檢驗員，詳細檢驗及簽發安全可使用證明書後才可使用。 </w:t>
      </w:r>
    </w:p>
    <w:p w14:paraId="0EE208E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每一“接環”必須標明其安全操作負荷。 </w:t>
      </w:r>
    </w:p>
    <w:p w14:paraId="107D49B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不要使用有顯著變形或損壞之“接環” </w:t>
      </w:r>
    </w:p>
    <w:p w14:paraId="31809365"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所有“接環”要有合適的橫塞，不要用其他螺絲或鐵條代替。 </w:t>
      </w:r>
    </w:p>
    <w:p w14:paraId="2CA354D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所有“接環”不得超逾其安全操作負荷及</w:t>
      </w:r>
      <w:r w:rsidR="00DF2930">
        <w:rPr>
          <w:rFonts w:ascii="微軟正黑體" w:eastAsia="微軟正黑體" w:hAnsi="微軟正黑體" w:hint="eastAsia"/>
          <w:sz w:val="20"/>
          <w:szCs w:val="20"/>
        </w:rPr>
        <w:t>具</w:t>
      </w:r>
      <w:r w:rsidRPr="00DC3B82">
        <w:rPr>
          <w:rFonts w:ascii="微軟正黑體" w:eastAsia="微軟正黑體" w:hAnsi="微軟正黑體" w:hint="eastAsia"/>
          <w:sz w:val="20"/>
          <w:szCs w:val="20"/>
        </w:rPr>
        <w:t xml:space="preserve">識別編號。 </w:t>
      </w:r>
    </w:p>
    <w:p w14:paraId="10FAC36E" w14:textId="2E01F918"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顏色識別系統亦適用於“接環”，請參照本節之</w:t>
      </w:r>
      <w:r w:rsidR="00FE2948">
        <w:rPr>
          <w:rFonts w:ascii="微軟正黑體" w:eastAsia="微軟正黑體" w:hAnsi="微軟正黑體"/>
          <w:sz w:val="20"/>
          <w:szCs w:val="20"/>
        </w:rPr>
        <w:fldChar w:fldCharType="begin"/>
      </w:r>
      <w:r w:rsidR="00FE2948">
        <w:rPr>
          <w:rFonts w:ascii="微軟正黑體" w:eastAsia="微軟正黑體" w:hAnsi="微軟正黑體"/>
          <w:sz w:val="20"/>
          <w:szCs w:val="20"/>
        </w:rPr>
        <w:instrText xml:space="preserve"> </w:instrText>
      </w:r>
      <w:r w:rsidR="00FE2948">
        <w:rPr>
          <w:rFonts w:ascii="微軟正黑體" w:eastAsia="微軟正黑體" w:hAnsi="微軟正黑體" w:hint="eastAsia"/>
          <w:sz w:val="20"/>
          <w:szCs w:val="20"/>
        </w:rPr>
        <w:instrText>REF _Ref16255380 \w \h</w:instrText>
      </w:r>
      <w:r w:rsidR="00FE2948">
        <w:rPr>
          <w:rFonts w:ascii="微軟正黑體" w:eastAsia="微軟正黑體" w:hAnsi="微軟正黑體"/>
          <w:sz w:val="20"/>
          <w:szCs w:val="20"/>
        </w:rPr>
        <w:instrText xml:space="preserve"> </w:instrText>
      </w:r>
      <w:r w:rsidR="00FE2948">
        <w:rPr>
          <w:rFonts w:ascii="微軟正黑體" w:eastAsia="微軟正黑體" w:hAnsi="微軟正黑體"/>
          <w:sz w:val="20"/>
          <w:szCs w:val="20"/>
        </w:rPr>
      </w:r>
      <w:r w:rsidR="00FE2948">
        <w:rPr>
          <w:rFonts w:ascii="微軟正黑體" w:eastAsia="微軟正黑體" w:hAnsi="微軟正黑體"/>
          <w:sz w:val="20"/>
          <w:szCs w:val="20"/>
        </w:rPr>
        <w:fldChar w:fldCharType="separate"/>
      </w:r>
      <w:r w:rsidR="00DA2D1C">
        <w:rPr>
          <w:rFonts w:ascii="微軟正黑體" w:eastAsia="微軟正黑體" w:hAnsi="微軟正黑體"/>
          <w:sz w:val="20"/>
          <w:szCs w:val="20"/>
        </w:rPr>
        <w:t>6.4.1(m)</w:t>
      </w:r>
      <w:r w:rsidR="00FE2948">
        <w:rPr>
          <w:rFonts w:ascii="微軟正黑體" w:eastAsia="微軟正黑體" w:hAnsi="微軟正黑體"/>
          <w:sz w:val="20"/>
          <w:szCs w:val="20"/>
        </w:rPr>
        <w:fldChar w:fldCharType="end"/>
      </w:r>
      <w:r w:rsidRPr="00DC3B82">
        <w:rPr>
          <w:rFonts w:ascii="微軟正黑體" w:eastAsia="微軟正黑體" w:hAnsi="微軟正黑體" w:hint="eastAsia"/>
          <w:sz w:val="20"/>
          <w:szCs w:val="20"/>
        </w:rPr>
        <w:t xml:space="preserve">項，只需將”吊索“引申為”接環“便可。 </w:t>
      </w:r>
    </w:p>
    <w:p w14:paraId="7F280815" w14:textId="77777777" w:rsidR="00AC1958" w:rsidRDefault="00DC1C4F"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Pr>
          <w:rFonts w:ascii="微軟正黑體" w:eastAsia="微軟正黑體" w:hAnsi="微軟正黑體" w:hint="eastAsia"/>
          <w:sz w:val="20"/>
          <w:szCs w:val="20"/>
        </w:rPr>
        <w:t>吊運重物應注意的事項</w:t>
      </w:r>
    </w:p>
    <w:p w14:paraId="309F6468" w14:textId="17B8441E" w:rsidR="000B5288" w:rsidRPr="00C87F21" w:rsidRDefault="00094F2B" w:rsidP="002C0EAC">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祗准由指定訊號員單獨指示進行起吊。該員需要小心謹慎，態度認真地進行指揮。 </w:t>
      </w:r>
    </w:p>
    <w:p w14:paraId="6DDBC03F" w14:textId="77777777" w:rsidR="00AC195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發出訊號將吊物起吊之前，所用吊重設備應裝置妥當，吊索應掛在吊鉤之中心點，吊鉤必須設有安全扣。 </w:t>
      </w:r>
    </w:p>
    <w:p w14:paraId="226B2241" w14:textId="77777777" w:rsidR="00AC195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檢查及確保起重主鋼索已垂直懸在吊物上，以防起吊時吊物搖擺不定。 </w:t>
      </w:r>
    </w:p>
    <w:p w14:paraId="030DEAB6" w14:textId="77777777" w:rsidR="00AC195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開始起吊時，檢查吊物有無被卡著或受阻。 </w:t>
      </w:r>
    </w:p>
    <w:p w14:paraId="47F20C74" w14:textId="77777777" w:rsidR="00AC1958" w:rsidRDefault="00CF4BEE" w:rsidP="00B2216C">
      <w:pPr>
        <w:pStyle w:val="a7"/>
        <w:numPr>
          <w:ilvl w:val="3"/>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執行試吊程序安全3步曲，</w:t>
      </w:r>
      <w:r w:rsidR="00094F2B" w:rsidRPr="00DC3B82">
        <w:rPr>
          <w:rFonts w:ascii="微軟正黑體" w:eastAsia="微軟正黑體" w:hAnsi="微軟正黑體" w:hint="eastAsia"/>
          <w:sz w:val="20"/>
          <w:szCs w:val="20"/>
        </w:rPr>
        <w:t>在起吊或移動之前，</w:t>
      </w:r>
      <w:r>
        <w:rPr>
          <w:rFonts w:ascii="微軟正黑體" w:eastAsia="微軟正黑體" w:hAnsi="微軟正黑體" w:hint="eastAsia"/>
          <w:sz w:val="20"/>
          <w:szCs w:val="20"/>
        </w:rPr>
        <w:t>所有人員離開吊物3米，之後</w:t>
      </w:r>
      <w:r w:rsidR="00094F2B" w:rsidRPr="00DC3B82">
        <w:rPr>
          <w:rFonts w:ascii="微軟正黑體" w:eastAsia="微軟正黑體" w:hAnsi="微軟正黑體" w:hint="eastAsia"/>
          <w:sz w:val="20"/>
          <w:szCs w:val="20"/>
        </w:rPr>
        <w:t>將吊物懸起少許</w:t>
      </w:r>
      <w:r>
        <w:rPr>
          <w:rFonts w:ascii="微軟正黑體" w:eastAsia="微軟正黑體" w:hAnsi="微軟正黑體" w:hint="eastAsia"/>
          <w:sz w:val="20"/>
          <w:szCs w:val="20"/>
        </w:rPr>
        <w:t>約300毫米</w:t>
      </w:r>
      <w:r w:rsidR="00094F2B" w:rsidRPr="00DC3B82">
        <w:rPr>
          <w:rFonts w:ascii="微軟正黑體" w:eastAsia="微軟正黑體" w:hAnsi="微軟正黑體" w:hint="eastAsia"/>
          <w:sz w:val="20"/>
          <w:szCs w:val="20"/>
        </w:rPr>
        <w:t>，略停</w:t>
      </w:r>
      <w:r>
        <w:rPr>
          <w:rFonts w:ascii="微軟正黑體" w:eastAsia="微軟正黑體" w:hAnsi="微軟正黑體" w:hint="eastAsia"/>
          <w:sz w:val="20"/>
          <w:szCs w:val="20"/>
        </w:rPr>
        <w:t>3秒</w:t>
      </w:r>
      <w:r w:rsidR="00094F2B" w:rsidRPr="00DC3B82">
        <w:rPr>
          <w:rFonts w:ascii="微軟正黑體" w:eastAsia="微軟正黑體" w:hAnsi="微軟正黑體" w:hint="eastAsia"/>
          <w:sz w:val="20"/>
          <w:szCs w:val="20"/>
        </w:rPr>
        <w:t>，觀察吊運工具是否正常運作及檢查吊物是否紮穩及平衡，</w:t>
      </w:r>
      <w:r>
        <w:rPr>
          <w:rFonts w:ascii="微軟正黑體" w:eastAsia="微軟正黑體" w:hAnsi="微軟正黑體" w:hint="eastAsia"/>
          <w:sz w:val="20"/>
          <w:szCs w:val="20"/>
        </w:rPr>
        <w:t>一切正確，方可繼續，</w:t>
      </w:r>
      <w:r w:rsidR="00094F2B" w:rsidRPr="00DC3B82">
        <w:rPr>
          <w:rFonts w:ascii="微軟正黑體" w:eastAsia="微軟正黑體" w:hAnsi="微軟正黑體" w:hint="eastAsia"/>
          <w:sz w:val="20"/>
          <w:szCs w:val="20"/>
        </w:rPr>
        <w:t>如不正確時，應放下</w:t>
      </w:r>
      <w:r>
        <w:rPr>
          <w:rFonts w:ascii="微軟正黑體" w:eastAsia="微軟正黑體" w:hAnsi="微軟正黑體" w:hint="eastAsia"/>
          <w:sz w:val="20"/>
          <w:szCs w:val="20"/>
        </w:rPr>
        <w:t>吊物</w:t>
      </w:r>
      <w:r w:rsidR="00094F2B" w:rsidRPr="00DC3B82">
        <w:rPr>
          <w:rFonts w:ascii="微軟正黑體" w:eastAsia="微軟正黑體" w:hAnsi="微軟正黑體" w:hint="eastAsia"/>
          <w:sz w:val="20"/>
          <w:szCs w:val="20"/>
        </w:rPr>
        <w:t xml:space="preserve">再裝妥。 </w:t>
      </w:r>
    </w:p>
    <w:p w14:paraId="2BD48ACC" w14:textId="77777777" w:rsidR="00AC195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開始起吊時，不可將手觸及吊索及滑輪。 </w:t>
      </w:r>
    </w:p>
    <w:p w14:paraId="13DD779F" w14:textId="77777777" w:rsidR="00AC195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切勿站立於已離地吊物之可及範圍。 </w:t>
      </w:r>
    </w:p>
    <w:p w14:paraId="3242DB7D" w14:textId="77777777" w:rsidR="00AC195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不准任何人跨在被吊運之物件上。 </w:t>
      </w:r>
    </w:p>
    <w:p w14:paraId="49EB2440" w14:textId="77777777" w:rsidR="00AC195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使用多足吊索時，吊鉤應向外。 </w:t>
      </w:r>
    </w:p>
    <w:p w14:paraId="44F74320" w14:textId="4B96E47E" w:rsidR="000B5288" w:rsidRPr="00C87F21" w:rsidRDefault="00094F2B" w:rsidP="00663906">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使用兩條吊索時，吊索間所形成之角度（吊舉角）不應超逾90（度），否則會大大影響安全荷重，例如吊索之吊舉角為120（度）時，安全荷重已減半，如有需要，可用龍門吊架輔助。 </w:t>
      </w:r>
    </w:p>
    <w:p w14:paraId="5CD6F0D9" w14:textId="76C886C5"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如使用無線電對講機作通訊，須確保對話清晰及頻道不受任何干擾。 </w:t>
      </w:r>
    </w:p>
    <w:p w14:paraId="3CE2A6F3" w14:textId="77777777" w:rsidR="00AC1958"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起重機的使用</w:t>
      </w:r>
    </w:p>
    <w:p w14:paraId="5E2B8441" w14:textId="77777777" w:rsidR="00AC195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起重機必須裝有自動安全負重顯示器，在適宜的情況下，還要安裝倒車視像裝置。起重機在安裝後，或經重大改裝或大修，須進行測試及徹底檢驗，並限期每十二個月由註冊專業工程師檢驗一次。機件則需每星期進行一次檢查，由合資格人員做出安全報告。以後，每四年須測試及檢驗一次，該等測試及檢驗，須由具註冊專業工程師資格之檢驗員進行。而在起重機的駕駛室或當眼處，必須張貼一份有關及最近期的證明書或報告的副本。 </w:t>
      </w:r>
    </w:p>
    <w:p w14:paraId="467D927F" w14:textId="77777777" w:rsidR="00AC195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起重機只可由曾受訓練及有資格操作該機械之人士操作。除獲授權之駕駛員外，任何人等不准操縱起重機之任何部份。起重機駕駛員須負責起重機之安全作業，而吊運工（RIGGER）亦應明瞭起重工作之安全操作程序。 </w:t>
      </w:r>
    </w:p>
    <w:p w14:paraId="5A69E6A8" w14:textId="77777777" w:rsidR="00AC1958"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在起重機上，應清晰標明其適用之安全操作負荷。操作時須依照荷重表所指定之範圍內進行。不可在自動安全負重顯示器發出警告訊號時強行吊運。 </w:t>
      </w:r>
    </w:p>
    <w:p w14:paraId="2BC290AD"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若無訊號員或吊重負責人指揮，而又不能看見吊運物時，操作者應停止任何操作。 </w:t>
      </w:r>
    </w:p>
    <w:p w14:paraId="277DE917" w14:textId="62880952" w:rsidR="000B5288" w:rsidRPr="00C87F21" w:rsidRDefault="00094F2B" w:rsidP="001856FB">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起重機在停止時，不得任由纜索鬆弛。如纜索跳出滑輪，絕不許再進行操作，待纜索或滑輪經整理檢查妥當為止。 </w:t>
      </w:r>
    </w:p>
    <w:p w14:paraId="2463D09A"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不准任何人員跟隨吊物升降和站立於吊物的下方。 </w:t>
      </w:r>
    </w:p>
    <w:p w14:paraId="24467518"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不可將吊物拖曳或拉動、突然扯動或將其快速擺動， </w:t>
      </w:r>
    </w:p>
    <w:p w14:paraId="3E06E8B2"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每日</w:t>
      </w:r>
      <w:r w:rsidR="00017B56">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作前，起</w:t>
      </w:r>
      <w:r w:rsidR="00DF2930">
        <w:rPr>
          <w:rFonts w:ascii="微軟正黑體" w:eastAsia="微軟正黑體" w:hAnsi="微軟正黑體" w:hint="eastAsia"/>
          <w:sz w:val="20"/>
          <w:szCs w:val="20"/>
        </w:rPr>
        <w:t>重</w:t>
      </w:r>
      <w:r w:rsidRPr="00DC3B82">
        <w:rPr>
          <w:rFonts w:ascii="微軟正黑體" w:eastAsia="微軟正黑體" w:hAnsi="微軟正黑體" w:hint="eastAsia"/>
          <w:sz w:val="20"/>
          <w:szCs w:val="20"/>
        </w:rPr>
        <w:t xml:space="preserve">機駕駛員要先檢查及確保機身及纜索無明顯損壞，並要檢查剎掣、限位電掣，以確保其性能及操作正常。 </w:t>
      </w:r>
    </w:p>
    <w:p w14:paraId="2A19B96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吊運訊號應只由一人負責發報，但並使用既定的訊號已確保溝通無誤。 </w:t>
      </w:r>
    </w:p>
    <w:p w14:paraId="37E96101"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如遇強風或惡劣天氣，起重工作須停止；而起重機本身及</w:t>
      </w:r>
      <w:r w:rsidRPr="00DC3B82">
        <w:rPr>
          <w:rFonts w:ascii="微軟正黑體" w:eastAsia="微軟正黑體" w:hAnsi="微軟正黑體" w:hint="eastAsia"/>
          <w:sz w:val="20"/>
          <w:szCs w:val="20"/>
        </w:rPr>
        <w:lastRenderedPageBreak/>
        <w:t xml:space="preserve">其吊臂、吊索等應處於安全位置及安全狀態。 </w:t>
      </w:r>
    </w:p>
    <w:p w14:paraId="0F3B47FF"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使用履帶式或輪胎式起重機時，除上述各點外，更應注意以下規則：</w:t>
      </w:r>
    </w:p>
    <w:p w14:paraId="7045B2F0" w14:textId="77777777" w:rsidR="00983346"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要經常檢查履帶機件或外伸穩定裝置，以確保其性能及吊機主體之穩定。 </w:t>
      </w:r>
      <w:r w:rsidRPr="00DC3B82">
        <w:rPr>
          <w:rFonts w:ascii="微軟正黑體" w:eastAsia="微軟正黑體" w:hAnsi="微軟正黑體" w:hint="eastAsia"/>
          <w:sz w:val="20"/>
          <w:szCs w:val="20"/>
        </w:rPr>
        <w:tab/>
      </w:r>
    </w:p>
    <w:p w14:paraId="3CEE8EF5" w14:textId="77777777" w:rsidR="00983346"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起重機應在其安全荷重範圍內操作，依照其作業半徑、吊臂長度及吊臂角度所許可之安全荷重。</w:t>
      </w:r>
    </w:p>
    <w:p w14:paraId="404D3728" w14:textId="0600B2F4" w:rsidR="000B5288" w:rsidRPr="00C87F21" w:rsidRDefault="00094F2B" w:rsidP="001A13E4">
      <w:pPr>
        <w:pStyle w:val="a7"/>
        <w:widowControl/>
        <w:numPr>
          <w:ilvl w:val="4"/>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須使用引索，以幫助操縱長距離之吊物，確保吊物所經之途暢通無阻。</w:t>
      </w:r>
    </w:p>
    <w:p w14:paraId="6D49DA90" w14:textId="77777777" w:rsidR="00983346"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起重機移動部份（例如機身或駕駛室）與鄰近固定物體之間，須保留不少於600mm之空位。</w:t>
      </w:r>
    </w:p>
    <w:p w14:paraId="4552A8C5" w14:textId="77777777" w:rsidR="00983346"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靠近架空電纜操作時，須確保電纜之電源已切斷，起重機要通過架空電纜時，須由訊號員指揮，並須在架空電纜下設置“龍門架“，以便起重機降低吊臂後通過，龍門架頂部需與電纜保持適當空間距離。</w:t>
      </w:r>
    </w:p>
    <w:p w14:paraId="0F215B1F" w14:textId="77777777" w:rsidR="00983346"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起重機不應在傾斜路面上使用。</w:t>
      </w:r>
    </w:p>
    <w:p w14:paraId="0DB167AA" w14:textId="77777777" w:rsidR="00983346"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不要將起重機停泊在鬆土坡邊，以防塌坡導致翻機 。</w:t>
      </w:r>
    </w:p>
    <w:p w14:paraId="69E2AF76" w14:textId="77777777" w:rsidR="00094F2B"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起重機的腳撐必須完全伸出之後方可開始吊運。 </w:t>
      </w:r>
    </w:p>
    <w:p w14:paraId="38721F61" w14:textId="77777777" w:rsidR="00983346" w:rsidRPr="00DC3B82" w:rsidRDefault="00DC1C4F"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Pr>
          <w:rFonts w:ascii="微軟正黑體" w:eastAsia="微軟正黑體" w:hAnsi="微軟正黑體" w:hint="eastAsia"/>
          <w:sz w:val="20"/>
          <w:szCs w:val="20"/>
        </w:rPr>
        <w:t>物料提升立架（開士機）及吊重機的安全使用</w:t>
      </w:r>
    </w:p>
    <w:p w14:paraId="366633A1" w14:textId="6CEDB6CD" w:rsidR="000B5288" w:rsidRPr="00C87F21" w:rsidRDefault="00094F2B" w:rsidP="001C4A7B">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立架於安裝或加高後，須加測試及徹底檢驗，並限期每六個月檢驗一次才可使用。該測試及檢驗，須由具有認可資格之檢驗員進行。檢驗後，並須清晰標記其安全操作負荷。機件則每週最少進行一次安全檢查。 </w:t>
      </w:r>
    </w:p>
    <w:p w14:paraId="09D78813"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要經常檢查及確保吊索沒有磨損，及剎掣與越位斷電掣之性能。</w:t>
      </w:r>
    </w:p>
    <w:p w14:paraId="2C8BF98D"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若發覺有任何損毀，應向上級要求立即修理及豎立警告牌，未修復前，不得使用。</w:t>
      </w:r>
    </w:p>
    <w:p w14:paraId="10F155FD"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要依照安全荷重操作及遵照禁止載人之規定。 </w:t>
      </w:r>
    </w:p>
    <w:p w14:paraId="157C947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要確保所有立架及吊重機之全部圍欄是安裝在其應有之位置上，及在不需處理物料進出時應保持關閉。 </w:t>
      </w:r>
    </w:p>
    <w:p w14:paraId="6759677C"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訊號電掣須安裝在適當位置，以防不慎按著電掣。 </w:t>
      </w:r>
    </w:p>
    <w:p w14:paraId="6BE3E55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在任何操作時間內，物料提升立架及吊重機不能裝設超過一個訊號電掣。 </w:t>
      </w:r>
    </w:p>
    <w:p w14:paraId="20E2775A"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除裝置及拆卸立架外，不要沿著立架攀爬亦不要進入立架之內，或走近無遮欄之立架任何部份。 </w:t>
      </w:r>
    </w:p>
    <w:p w14:paraId="2B098074"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不要拆除立架及吊重機之圍欄，或開啟閘門後離去。 </w:t>
      </w:r>
    </w:p>
    <w:p w14:paraId="2691A3E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不要堆載過量物料於吊台或吊斗上以致物料下墮。 </w:t>
      </w:r>
    </w:p>
    <w:p w14:paraId="3C4AA75F"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訊號未明不應開絞車、亦不要向絞車控制員發出混淆不清之訊號。 </w:t>
      </w:r>
    </w:p>
    <w:p w14:paraId="03126E6B" w14:textId="04D84F3E" w:rsidR="000B5288" w:rsidRPr="00C87F21" w:rsidRDefault="00094F2B" w:rsidP="00317D0B">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絞車控制員不應讓吊台或吊斗在不受控制下而自行滑降（俗稱“飛斗”）。 </w:t>
      </w:r>
    </w:p>
    <w:p w14:paraId="7522B62A" w14:textId="192E9529"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安裝、加高或拆卸立架時，必</w:t>
      </w:r>
      <w:r w:rsidR="004E5550">
        <w:rPr>
          <w:rFonts w:ascii="微軟正黑體" w:eastAsia="微軟正黑體" w:hAnsi="微軟正黑體" w:hint="eastAsia"/>
          <w:sz w:val="20"/>
          <w:szCs w:val="20"/>
        </w:rPr>
        <w:t>須</w:t>
      </w:r>
      <w:r w:rsidRPr="00DC3B82">
        <w:rPr>
          <w:rFonts w:ascii="微軟正黑體" w:eastAsia="微軟正黑體" w:hAnsi="微軟正黑體" w:hint="eastAsia"/>
          <w:sz w:val="20"/>
          <w:szCs w:val="20"/>
        </w:rPr>
        <w:t xml:space="preserve">切實對安全操作程序執行逐項核查。 </w:t>
      </w:r>
    </w:p>
    <w:p w14:paraId="4FB36B69" w14:textId="77777777"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豎立物料提升立架時，必須佩戴</w:t>
      </w:r>
      <w:r w:rsidR="00AA3CC9">
        <w:rPr>
          <w:rFonts w:ascii="微軟正黑體" w:eastAsia="微軟正黑體" w:hAnsi="微軟正黑體" w:hint="eastAsia"/>
          <w:sz w:val="20"/>
          <w:szCs w:val="20"/>
        </w:rPr>
        <w:t>全身式</w:t>
      </w:r>
      <w:r w:rsidRPr="00DC3B82">
        <w:rPr>
          <w:rFonts w:ascii="微軟正黑體" w:eastAsia="微軟正黑體" w:hAnsi="微軟正黑體" w:hint="eastAsia"/>
          <w:sz w:val="20"/>
          <w:szCs w:val="20"/>
        </w:rPr>
        <w:t xml:space="preserve">安全帶，並配合使用防墮器及獨立救生繩。 </w:t>
      </w:r>
    </w:p>
    <w:p w14:paraId="222839B5" w14:textId="77777777" w:rsidR="0031569F" w:rsidRDefault="0031569F" w:rsidP="0031569F">
      <w:pPr>
        <w:pStyle w:val="a7"/>
        <w:ind w:leftChars="0" w:left="1304"/>
        <w:jc w:val="both"/>
        <w:rPr>
          <w:rFonts w:ascii="微軟正黑體" w:eastAsia="微軟正黑體" w:hAnsi="微軟正黑體"/>
          <w:sz w:val="20"/>
          <w:szCs w:val="20"/>
        </w:rPr>
      </w:pPr>
    </w:p>
    <w:p w14:paraId="31A40DAD" w14:textId="77777777" w:rsidR="0031569F" w:rsidRDefault="0031569F" w:rsidP="0031569F">
      <w:pPr>
        <w:pStyle w:val="a7"/>
        <w:ind w:leftChars="0" w:left="1304"/>
        <w:jc w:val="both"/>
        <w:rPr>
          <w:rFonts w:ascii="微軟正黑體" w:eastAsia="微軟正黑體" w:hAnsi="微軟正黑體"/>
          <w:sz w:val="20"/>
          <w:szCs w:val="20"/>
        </w:rPr>
      </w:pPr>
    </w:p>
    <w:p w14:paraId="0B35FD8B" w14:textId="77777777" w:rsidR="0031569F" w:rsidRDefault="0031569F" w:rsidP="0031569F">
      <w:pPr>
        <w:pStyle w:val="a7"/>
        <w:ind w:leftChars="0" w:left="1304"/>
        <w:jc w:val="both"/>
        <w:rPr>
          <w:rFonts w:ascii="微軟正黑體" w:eastAsia="微軟正黑體" w:hAnsi="微軟正黑體"/>
          <w:sz w:val="20"/>
          <w:szCs w:val="20"/>
        </w:rPr>
      </w:pPr>
    </w:p>
    <w:p w14:paraId="213D0571" w14:textId="77777777" w:rsidR="0031569F" w:rsidRDefault="0031569F" w:rsidP="0031569F">
      <w:pPr>
        <w:pStyle w:val="a7"/>
        <w:ind w:leftChars="0" w:left="1304"/>
        <w:jc w:val="both"/>
        <w:rPr>
          <w:rFonts w:ascii="微軟正黑體" w:eastAsia="微軟正黑體" w:hAnsi="微軟正黑體"/>
          <w:sz w:val="20"/>
          <w:szCs w:val="20"/>
        </w:rPr>
      </w:pPr>
    </w:p>
    <w:p w14:paraId="1D7D83EA" w14:textId="77777777" w:rsidR="0031569F" w:rsidRDefault="0031569F" w:rsidP="0031569F">
      <w:pPr>
        <w:pStyle w:val="a7"/>
        <w:ind w:leftChars="0" w:left="1304"/>
        <w:jc w:val="both"/>
        <w:rPr>
          <w:rFonts w:ascii="微軟正黑體" w:eastAsia="微軟正黑體" w:hAnsi="微軟正黑體"/>
          <w:sz w:val="20"/>
          <w:szCs w:val="20"/>
        </w:rPr>
      </w:pPr>
    </w:p>
    <w:p w14:paraId="7F662662" w14:textId="77777777" w:rsidR="0031569F" w:rsidRDefault="0031569F" w:rsidP="0031569F">
      <w:pPr>
        <w:pStyle w:val="a7"/>
        <w:ind w:leftChars="0" w:left="1304"/>
        <w:jc w:val="both"/>
        <w:rPr>
          <w:rFonts w:ascii="微軟正黑體" w:eastAsia="微軟正黑體" w:hAnsi="微軟正黑體"/>
          <w:sz w:val="20"/>
          <w:szCs w:val="20"/>
        </w:rPr>
      </w:pPr>
    </w:p>
    <w:p w14:paraId="418549AB" w14:textId="77777777" w:rsidR="0031569F" w:rsidRDefault="0031569F" w:rsidP="0031569F">
      <w:pPr>
        <w:pStyle w:val="a7"/>
        <w:ind w:leftChars="0" w:left="1304"/>
        <w:jc w:val="both"/>
        <w:rPr>
          <w:rFonts w:ascii="微軟正黑體" w:eastAsia="微軟正黑體" w:hAnsi="微軟正黑體"/>
          <w:sz w:val="20"/>
          <w:szCs w:val="20"/>
        </w:rPr>
      </w:pPr>
    </w:p>
    <w:p w14:paraId="03ED63EC" w14:textId="77777777" w:rsidR="0031569F" w:rsidRDefault="0031569F" w:rsidP="0031569F">
      <w:pPr>
        <w:pStyle w:val="a7"/>
        <w:ind w:leftChars="0" w:left="1304"/>
        <w:jc w:val="both"/>
        <w:rPr>
          <w:rFonts w:ascii="微軟正黑體" w:eastAsia="微軟正黑體" w:hAnsi="微軟正黑體"/>
          <w:sz w:val="20"/>
          <w:szCs w:val="20"/>
        </w:rPr>
      </w:pPr>
    </w:p>
    <w:p w14:paraId="5DE6CFBB" w14:textId="77777777" w:rsidR="0031569F" w:rsidRDefault="0031569F" w:rsidP="0031569F">
      <w:pPr>
        <w:pStyle w:val="a7"/>
        <w:ind w:leftChars="0" w:left="1304"/>
        <w:jc w:val="both"/>
        <w:rPr>
          <w:rFonts w:ascii="微軟正黑體" w:eastAsia="微軟正黑體" w:hAnsi="微軟正黑體"/>
          <w:sz w:val="20"/>
          <w:szCs w:val="20"/>
        </w:rPr>
      </w:pPr>
    </w:p>
    <w:p w14:paraId="530C16C6" w14:textId="77777777" w:rsidR="0031569F" w:rsidRDefault="0031569F" w:rsidP="0031569F">
      <w:pPr>
        <w:pStyle w:val="a7"/>
        <w:ind w:leftChars="0" w:left="1304"/>
        <w:jc w:val="both"/>
        <w:rPr>
          <w:rFonts w:ascii="微軟正黑體" w:eastAsia="微軟正黑體" w:hAnsi="微軟正黑體"/>
          <w:sz w:val="20"/>
          <w:szCs w:val="20"/>
        </w:rPr>
      </w:pPr>
    </w:p>
    <w:p w14:paraId="2E1CC042" w14:textId="77777777" w:rsidR="0031569F" w:rsidRDefault="0031569F" w:rsidP="0031569F">
      <w:pPr>
        <w:pStyle w:val="a7"/>
        <w:ind w:leftChars="0" w:left="1304"/>
        <w:jc w:val="both"/>
        <w:rPr>
          <w:rFonts w:ascii="微軟正黑體" w:eastAsia="微軟正黑體" w:hAnsi="微軟正黑體"/>
          <w:sz w:val="20"/>
          <w:szCs w:val="20"/>
        </w:rPr>
      </w:pPr>
    </w:p>
    <w:p w14:paraId="3918A4AE" w14:textId="77777777" w:rsidR="0031569F" w:rsidRPr="00DC3B82" w:rsidRDefault="0031569F" w:rsidP="0031569F">
      <w:pPr>
        <w:pStyle w:val="a7"/>
        <w:ind w:leftChars="0" w:left="1304"/>
        <w:jc w:val="both"/>
        <w:rPr>
          <w:rFonts w:ascii="微軟正黑體" w:eastAsia="微軟正黑體" w:hAnsi="微軟正黑體"/>
          <w:sz w:val="20"/>
          <w:szCs w:val="20"/>
        </w:rPr>
      </w:pPr>
    </w:p>
    <w:p w14:paraId="312C792E" w14:textId="77777777" w:rsidR="00983346" w:rsidRPr="004A7E2A"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66" w:name="_Toc40365010"/>
      <w:r w:rsidRPr="004A7E2A">
        <w:rPr>
          <w:rFonts w:ascii="微軟正黑體" w:eastAsia="微軟正黑體" w:hAnsi="微軟正黑體" w:hint="eastAsia"/>
          <w:b/>
          <w:sz w:val="20"/>
          <w:szCs w:val="20"/>
        </w:rPr>
        <w:lastRenderedPageBreak/>
        <w:t>負荷物移動機械的操作</w:t>
      </w:r>
      <w:bookmarkEnd w:id="66"/>
      <w:r w:rsidRPr="004A7E2A">
        <w:rPr>
          <w:rFonts w:ascii="微軟正黑體" w:eastAsia="微軟正黑體" w:hAnsi="微軟正黑體" w:hint="eastAsia"/>
          <w:b/>
          <w:sz w:val="20"/>
          <w:szCs w:val="20"/>
        </w:rPr>
        <w:t xml:space="preserve"> </w:t>
      </w:r>
    </w:p>
    <w:p w14:paraId="1231B1FB" w14:textId="3DBB3BBB" w:rsidR="00983346" w:rsidRPr="002E2ECD" w:rsidRDefault="00094F2B" w:rsidP="00CA1955">
      <w:pPr>
        <w:ind w:leftChars="118" w:left="283"/>
        <w:jc w:val="both"/>
        <w:rPr>
          <w:rFonts w:ascii="微軟正黑體" w:eastAsia="微軟正黑體" w:hAnsi="微軟正黑體"/>
          <w:sz w:val="20"/>
          <w:szCs w:val="20"/>
        </w:rPr>
      </w:pPr>
      <w:r w:rsidRPr="002E2ECD">
        <w:rPr>
          <w:rFonts w:ascii="微軟正黑體" w:eastAsia="微軟正黑體" w:hAnsi="微軟正黑體" w:hint="eastAsia"/>
          <w:sz w:val="20"/>
          <w:szCs w:val="20"/>
        </w:rPr>
        <w:t>一般建造機械在設計及製造時，均已考慮到安全操作這個問題。不少意外的發生都是因機械缺乏適當保養及維修或因人為疏忽或粗心大意所引致。所以一部機械，想得以安全操作及發揮它的最大效能，既要在操作</w:t>
      </w:r>
      <w:r w:rsidR="00DD3B7D">
        <w:rPr>
          <w:rFonts w:ascii="微軟正黑體" w:eastAsia="微軟正黑體" w:hAnsi="微軟正黑體" w:hint="eastAsia"/>
          <w:sz w:val="20"/>
          <w:szCs w:val="20"/>
        </w:rPr>
        <w:t>前作風險評估，亦要在日常給予適當的保養，如定期檢查及定期維修等；</w:t>
      </w:r>
      <w:bookmarkStart w:id="67" w:name="_Hlk132293977"/>
      <w:r w:rsidR="00DD3B7D">
        <w:rPr>
          <w:rFonts w:ascii="微軟正黑體" w:eastAsia="微軟正黑體" w:hAnsi="微軟正黑體" w:hint="eastAsia"/>
          <w:sz w:val="20"/>
          <w:szCs w:val="20"/>
        </w:rPr>
        <w:t>而進一步圍封操作機械的致命區域，則可禁止未經授權人士進入該致命區域</w:t>
      </w:r>
      <w:bookmarkEnd w:id="67"/>
      <w:r w:rsidR="00DD3B7D" w:rsidRPr="002E2ECD">
        <w:rPr>
          <w:rFonts w:ascii="微軟正黑體" w:eastAsia="微軟正黑體" w:hAnsi="微軟正黑體" w:hint="eastAsia"/>
          <w:sz w:val="20"/>
          <w:szCs w:val="20"/>
        </w:rPr>
        <w:t>。</w:t>
      </w:r>
      <w:r w:rsidRPr="002E2ECD">
        <w:rPr>
          <w:rFonts w:ascii="微軟正黑體" w:eastAsia="微軟正黑體" w:hAnsi="微軟正黑體" w:hint="eastAsia"/>
          <w:sz w:val="20"/>
          <w:szCs w:val="20"/>
        </w:rPr>
        <w:t xml:space="preserve">在適宜的情況下，還要安裝倒車視像裝置。一般之普通日常檢查及簡單維修都是由駕駛員自己擔當，定期維修或損毀修理則由修理人員負責。 </w:t>
      </w:r>
    </w:p>
    <w:p w14:paraId="17859C9D" w14:textId="77777777" w:rsidR="00983346" w:rsidRPr="00DC3B82" w:rsidRDefault="00DC1C4F"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Pr>
          <w:rFonts w:ascii="微軟正黑體" w:eastAsia="微軟正黑體" w:hAnsi="微軟正黑體" w:hint="eastAsia"/>
          <w:sz w:val="20"/>
          <w:szCs w:val="20"/>
        </w:rPr>
        <w:t>推土機，挖土機等操作前的檢查工作</w:t>
      </w:r>
    </w:p>
    <w:p w14:paraId="7BD5EFE0" w14:textId="77777777" w:rsidR="00104437" w:rsidRDefault="00104437" w:rsidP="00104437">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檢查</w:t>
      </w:r>
      <w:r w:rsidRPr="00104437">
        <w:rPr>
          <w:rFonts w:ascii="微軟正黑體" w:eastAsia="微軟正黑體" w:hAnsi="微軟正黑體" w:hint="eastAsia"/>
          <w:sz w:val="20"/>
          <w:szCs w:val="20"/>
        </w:rPr>
        <w:t>機械</w:t>
      </w:r>
      <w:r>
        <w:rPr>
          <w:rFonts w:ascii="微軟正黑體" w:eastAsia="微軟正黑體" w:hAnsi="微軟正黑體" w:hint="eastAsia"/>
          <w:sz w:val="20"/>
          <w:szCs w:val="20"/>
        </w:rPr>
        <w:t>的制動系統。</w:t>
      </w:r>
    </w:p>
    <w:p w14:paraId="59605118"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檢查鏈帶的張力。 </w:t>
      </w:r>
    </w:p>
    <w:p w14:paraId="5F13F523"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檢查全機一遍，確保機件沒有不妥之處。 </w:t>
      </w:r>
    </w:p>
    <w:p w14:paraId="1BB01D61"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檢查及確保發動機曲軸箱存油正常。 </w:t>
      </w:r>
    </w:p>
    <w:p w14:paraId="64EF8BCA" w14:textId="59FE4AA0" w:rsidR="00AA06FD" w:rsidRPr="00C87F21" w:rsidRDefault="00094F2B" w:rsidP="000B6F69">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檢查下列各項是否已達到使用說明書指定要求： </w:t>
      </w:r>
      <w:r w:rsidRPr="00C87F21">
        <w:rPr>
          <w:rFonts w:ascii="微軟正黑體" w:eastAsia="微軟正黑體" w:hAnsi="微軟正黑體" w:hint="eastAsia"/>
          <w:sz w:val="20"/>
          <w:szCs w:val="20"/>
        </w:rPr>
        <w:tab/>
      </w:r>
    </w:p>
    <w:p w14:paraId="54D2A5B7" w14:textId="77777777" w:rsidR="00983346"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檢查散熱器（水箱）裡冷卻液存量符合標準。 </w:t>
      </w:r>
      <w:r w:rsidRPr="00DC3B82">
        <w:rPr>
          <w:rFonts w:ascii="微軟正黑體" w:eastAsia="微軟正黑體" w:hAnsi="微軟正黑體" w:hint="eastAsia"/>
          <w:sz w:val="20"/>
          <w:szCs w:val="20"/>
        </w:rPr>
        <w:tab/>
      </w:r>
    </w:p>
    <w:p w14:paraId="302C3573" w14:textId="77777777" w:rsidR="00983346"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檢查變速器油（波箱油）存量符合標準。 </w:t>
      </w:r>
      <w:r w:rsidRPr="00DC3B82">
        <w:rPr>
          <w:rFonts w:ascii="微軟正黑體" w:eastAsia="微軟正黑體" w:hAnsi="微軟正黑體" w:hint="eastAsia"/>
          <w:sz w:val="20"/>
          <w:szCs w:val="20"/>
        </w:rPr>
        <w:tab/>
      </w:r>
    </w:p>
    <w:p w14:paraId="2B0B39B2" w14:textId="77777777" w:rsidR="00983346"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檢查傘形齒輪及轉向離合器存油量符合標準。 </w:t>
      </w:r>
      <w:r w:rsidRPr="00DC3B82">
        <w:rPr>
          <w:rFonts w:ascii="微軟正黑體" w:eastAsia="微軟正黑體" w:hAnsi="微軟正黑體" w:hint="eastAsia"/>
          <w:sz w:val="20"/>
          <w:szCs w:val="20"/>
        </w:rPr>
        <w:tab/>
      </w:r>
    </w:p>
    <w:p w14:paraId="68B12EFD" w14:textId="77777777" w:rsidR="00983346"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檢查燃油箱存油量符合標準。 </w:t>
      </w:r>
      <w:r w:rsidRPr="00DC3B82">
        <w:rPr>
          <w:rFonts w:ascii="微軟正黑體" w:eastAsia="微軟正黑體" w:hAnsi="微軟正黑體" w:hint="eastAsia"/>
          <w:sz w:val="20"/>
          <w:szCs w:val="20"/>
        </w:rPr>
        <w:tab/>
      </w:r>
    </w:p>
    <w:p w14:paraId="70648B21" w14:textId="77777777" w:rsidR="00983346"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檢查液壓油箱存油量符合標準。 </w:t>
      </w:r>
    </w:p>
    <w:p w14:paraId="5C3A6E6B"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觀察及確保機身周圍地面適合行走重型機</w:t>
      </w:r>
      <w:r w:rsidR="00104437">
        <w:rPr>
          <w:rFonts w:ascii="微軟正黑體" w:eastAsia="微軟正黑體" w:hAnsi="微軟正黑體" w:hint="eastAsia"/>
          <w:sz w:val="20"/>
          <w:szCs w:val="20"/>
        </w:rPr>
        <w:t>械</w:t>
      </w:r>
      <w:r w:rsidRPr="00DC3B82">
        <w:rPr>
          <w:rFonts w:ascii="微軟正黑體" w:eastAsia="微軟正黑體" w:hAnsi="微軟正黑體" w:hint="eastAsia"/>
          <w:sz w:val="20"/>
          <w:szCs w:val="20"/>
        </w:rPr>
        <w:t>。</w:t>
      </w:r>
    </w:p>
    <w:p w14:paraId="48AADB68"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適當調校座位配合駕駛員操作。</w:t>
      </w:r>
    </w:p>
    <w:p w14:paraId="5DB00B22"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檢查及確保所有油箱蓋，水箱蓋等已旋緊。</w:t>
      </w:r>
    </w:p>
    <w:p w14:paraId="45A7F5D6"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清理機身上的油污。</w:t>
      </w:r>
    </w:p>
    <w:p w14:paraId="578EEE74" w14:textId="77777777"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機械起動後，先將各系統及附件試驗其性能一次，確保其運作正常後才開始</w:t>
      </w:r>
      <w:r w:rsidR="00017B56">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w:t>
      </w:r>
    </w:p>
    <w:p w14:paraId="215EBE92" w14:textId="77777777" w:rsidR="00AA06FD" w:rsidRPr="00DC3B82" w:rsidRDefault="00AA06FD" w:rsidP="00AA06FD">
      <w:pPr>
        <w:pStyle w:val="a7"/>
        <w:numPr>
          <w:ilvl w:val="3"/>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lang w:eastAsia="zh-HK"/>
        </w:rPr>
        <w:t>操</w:t>
      </w:r>
      <w:r>
        <w:rPr>
          <w:rFonts w:ascii="微軟正黑體" w:eastAsia="微軟正黑體" w:hAnsi="微軟正黑體" w:hint="eastAsia"/>
          <w:sz w:val="20"/>
          <w:szCs w:val="20"/>
        </w:rPr>
        <w:t>作</w:t>
      </w:r>
      <w:r>
        <w:rPr>
          <w:rFonts w:ascii="微軟正黑體" w:eastAsia="微軟正黑體" w:hAnsi="微軟正黑體" w:hint="eastAsia"/>
          <w:sz w:val="20"/>
          <w:szCs w:val="20"/>
          <w:lang w:eastAsia="zh-HK"/>
        </w:rPr>
        <w:t>前</w:t>
      </w:r>
      <w:proofErr w:type="gramStart"/>
      <w:r>
        <w:rPr>
          <w:rFonts w:ascii="微軟正黑體" w:eastAsia="微軟正黑體" w:hAnsi="微軟正黑體" w:hint="eastAsia"/>
          <w:sz w:val="20"/>
          <w:szCs w:val="20"/>
          <w:lang w:eastAsia="zh-HK"/>
        </w:rPr>
        <w:t>已</w:t>
      </w:r>
      <w:r w:rsidR="00DE3383">
        <w:rPr>
          <w:rFonts w:ascii="微軟正黑體" w:eastAsia="微軟正黑體" w:hAnsi="微軟正黑體" w:hint="eastAsia"/>
          <w:sz w:val="20"/>
          <w:szCs w:val="20"/>
        </w:rPr>
        <w:t>執</w:t>
      </w:r>
      <w:r w:rsidRPr="00AA06FD">
        <w:rPr>
          <w:rFonts w:ascii="微軟正黑體" w:eastAsia="微軟正黑體" w:hAnsi="微軟正黑體" w:hint="eastAsia"/>
          <w:sz w:val="20"/>
          <w:szCs w:val="20"/>
          <w:lang w:eastAsia="zh-HK"/>
        </w:rPr>
        <w:t>修所有間題</w:t>
      </w:r>
      <w:proofErr w:type="gramEnd"/>
      <w:r w:rsidRPr="00DC3B82">
        <w:rPr>
          <w:rFonts w:ascii="微軟正黑體" w:eastAsia="微軟正黑體" w:hAnsi="微軟正黑體" w:hint="eastAsia"/>
          <w:sz w:val="20"/>
          <w:szCs w:val="20"/>
        </w:rPr>
        <w:t>。</w:t>
      </w:r>
    </w:p>
    <w:p w14:paraId="4AC1A621" w14:textId="77777777" w:rsidR="00983346" w:rsidRPr="00DC3B82" w:rsidRDefault="00DC1C4F"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Pr>
          <w:rFonts w:ascii="微軟正黑體" w:eastAsia="微軟正黑體" w:hAnsi="微軟正黑體" w:hint="eastAsia"/>
          <w:sz w:val="20"/>
          <w:szCs w:val="20"/>
        </w:rPr>
        <w:lastRenderedPageBreak/>
        <w:t>操作時應注意事項</w:t>
      </w:r>
    </w:p>
    <w:p w14:paraId="18086F92" w14:textId="55E50487" w:rsidR="00AA06FD" w:rsidRPr="00C87F21" w:rsidRDefault="00094F2B" w:rsidP="00E12F05">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不熟悉所駕駛之機械性能，往往是意外發生的成因之一，駕駛員應受過足夠之安全操作訓練及測驗，如機械為法例指明的負荷物移動機械，其駕駛員更必須年滿18歲，已完成認可的訓練課程，並持有有效之證書。導師或訓練員應向學生/駕駛員說明</w:t>
      </w:r>
      <w:r w:rsidR="00017B56" w:rsidRPr="00C87F21">
        <w:rPr>
          <w:rFonts w:ascii="微軟正黑體" w:eastAsia="微軟正黑體" w:hAnsi="微軟正黑體" w:hint="eastAsia"/>
          <w:sz w:val="20"/>
          <w:szCs w:val="20"/>
        </w:rPr>
        <w:t>操</w:t>
      </w:r>
      <w:r w:rsidRPr="00C87F21">
        <w:rPr>
          <w:rFonts w:ascii="微軟正黑體" w:eastAsia="微軟正黑體" w:hAnsi="微軟正黑體" w:hint="eastAsia"/>
          <w:sz w:val="20"/>
          <w:szCs w:val="20"/>
        </w:rPr>
        <w:t>作細節及可能發生之危險。</w:t>
      </w:r>
    </w:p>
    <w:p w14:paraId="16ACEF9D" w14:textId="77777777" w:rsidR="00983346"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在移動機械或開動行走時，要確保路面的寬度是足夠通過。 </w:t>
      </w:r>
    </w:p>
    <w:p w14:paraId="03710DAA" w14:textId="77777777" w:rsidR="00104437" w:rsidRPr="00DC3B82" w:rsidRDefault="00104437"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移動機械</w:t>
      </w:r>
      <w:r>
        <w:rPr>
          <w:rFonts w:ascii="微軟正黑體" w:eastAsia="微軟正黑體" w:hAnsi="微軟正黑體" w:hint="eastAsia"/>
          <w:sz w:val="20"/>
          <w:szCs w:val="20"/>
        </w:rPr>
        <w:t>的操作範圍必須妥善圍封。</w:t>
      </w:r>
    </w:p>
    <w:p w14:paraId="2325EC01"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確保沒有架空電線或其他物體阻礙。 </w:t>
      </w:r>
    </w:p>
    <w:p w14:paraId="00DBB384"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通過水坑時要確保水的深淺及泥土的鬆軟程度足以支承機械的重量。 </w:t>
      </w:r>
    </w:p>
    <w:p w14:paraId="07827791"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通過橋樑時，應先了解橋樑結構之容許荷重。 </w:t>
      </w:r>
    </w:p>
    <w:p w14:paraId="3331BA63"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必須在駕駛室內操作，不得在鏈帶上或其他地方上操縱機械。 </w:t>
      </w:r>
    </w:p>
    <w:p w14:paraId="15C83C9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駕駛中，不得隨意上落，操作完畢，必須關掉引擎，並將機械停泊在安全之地點。 </w:t>
      </w:r>
    </w:p>
    <w:p w14:paraId="3DC9867F"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操作時，必須不停注意附近環境，如前路有障礙時，必須明瞭沒有危險才可繞過前進。不要駛近缺乏充足或適當支撐的洞穴，要注意是否有石塊從坡上滾下的可能。 </w:t>
      </w:r>
    </w:p>
    <w:p w14:paraId="77398E36"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在高坡下</w:t>
      </w:r>
      <w:r w:rsidR="00017B56">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作時，要確保坡上泥土的穩定性。 </w:t>
      </w:r>
    </w:p>
    <w:p w14:paraId="1F6001CD" w14:textId="6C532741" w:rsidR="00AA06FD" w:rsidRPr="00C87F21" w:rsidRDefault="00094F2B" w:rsidP="00F62B4E">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當看見機器發生毛病或聽聞機械發出異響時，必須馬上停機檢查，弄清沒有問題後才繼續</w:t>
      </w:r>
      <w:r w:rsidR="00017B56" w:rsidRPr="00C87F21">
        <w:rPr>
          <w:rFonts w:ascii="微軟正黑體" w:eastAsia="微軟正黑體" w:hAnsi="微軟正黑體" w:hint="eastAsia"/>
          <w:sz w:val="20"/>
          <w:szCs w:val="20"/>
        </w:rPr>
        <w:t>操</w:t>
      </w:r>
      <w:r w:rsidRPr="00C87F21">
        <w:rPr>
          <w:rFonts w:ascii="微軟正黑體" w:eastAsia="微軟正黑體" w:hAnsi="微軟正黑體" w:hint="eastAsia"/>
          <w:sz w:val="20"/>
          <w:szCs w:val="20"/>
        </w:rPr>
        <w:t xml:space="preserve">作。 </w:t>
      </w:r>
    </w:p>
    <w:p w14:paraId="4131C9D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不要拼命加速，亦不要在山上或斜坡上滑行。機械必須經常保持動力。應該根據路面的情況，保持平均的速度。 </w:t>
      </w:r>
    </w:p>
    <w:p w14:paraId="2E196266"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不得載搭任何人士或讓未獲認可人士駕駛。 </w:t>
      </w:r>
    </w:p>
    <w:p w14:paraId="1EE0B15B"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在前進，後退或轉向等操作過程中，必須確保前後左右無人或物件妨礙操作，以免發生意外。所有人員，必須與機車保持安全距離。而機車要設有倒後車響號。 </w:t>
      </w:r>
    </w:p>
    <w:p w14:paraId="2D00C2C8"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在擠迫地方行走，必須慢駛，小心和禮讓，給荷載車輛優先行走，與其他車輛保持一定安全距離，行走時不要給挖斗或泥斗妨礙視線。 </w:t>
      </w:r>
    </w:p>
    <w:p w14:paraId="74FA94D8" w14:textId="5A84CF44" w:rsidR="00AA06FD" w:rsidRPr="00C87F21" w:rsidRDefault="00094F2B" w:rsidP="00051402">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不要高舉滿載挖斗行走，應使它盡量貼近地面，以保持穩定。 </w:t>
      </w:r>
    </w:p>
    <w:p w14:paraId="4C2D19D4"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挖土機為起重機械，須按規例進行測試、檢驗、檢查及標示安全操作負荷。所有負荷物移動機械的挖斗都不可超載。 </w:t>
      </w:r>
    </w:p>
    <w:p w14:paraId="7944C17D"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當鋼纜一端繫於機上而另一端則繫於重物上，應當緩慢地駕駛。切忌突然開動，也不要讓鋼纜扭曲和纏繞在一起。 </w:t>
      </w:r>
    </w:p>
    <w:p w14:paraId="5DBFD2B1"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操作員要</w:t>
      </w:r>
      <w:r w:rsidR="009936DA">
        <w:rPr>
          <w:rFonts w:ascii="微軟正黑體" w:eastAsia="微軟正黑體" w:hAnsi="微軟正黑體" w:hint="eastAsia"/>
          <w:sz w:val="20"/>
          <w:szCs w:val="20"/>
          <w:lang w:eastAsia="zh-HK"/>
        </w:rPr>
        <w:t>配</w:t>
      </w:r>
      <w:r w:rsidRPr="00DC3B82">
        <w:rPr>
          <w:rFonts w:ascii="微軟正黑體" w:eastAsia="微軟正黑體" w:hAnsi="微軟正黑體" w:hint="eastAsia"/>
          <w:sz w:val="20"/>
          <w:szCs w:val="20"/>
        </w:rPr>
        <w:t xml:space="preserve">戴安全帽。如駕駛座設有操作員穩定系統，便必須加以使用。 </w:t>
      </w:r>
    </w:p>
    <w:p w14:paraId="2302BAED"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在斜坡上操作，應注意下列數點：</w:t>
      </w:r>
    </w:p>
    <w:p w14:paraId="3AC9DBC8"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在斜坡上行走，應直上直落，避免橫向行走。 </w:t>
      </w:r>
    </w:p>
    <w:p w14:paraId="6D015EA5"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避免將機橫放在斜坡上，應將其順著斜坡擺放。 </w:t>
      </w:r>
    </w:p>
    <w:p w14:paraId="6898DBB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在傾斜度太大的斜坡上向下行走，應選定適當檔位。 </w:t>
      </w:r>
    </w:p>
    <w:p w14:paraId="4B3224B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當走下坡路時，不要關掉引擎或入空檔讓機械不受控制的情況下溜行。變速器（波箱）一定要入檔（入波），下坡時，不能隨便變速（轉波），應該在開始時，選定適當檔位，一般是選用低檔，如有停止，先減速後踏腳掣，使機慢慢地停下來，不要用轉向來使機停下。 </w:t>
      </w:r>
    </w:p>
    <w:p w14:paraId="5DB8736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斜坡上的</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作會受到數個因素限制，如土質，所提舉之重量，所用之機械等。 </w:t>
      </w:r>
    </w:p>
    <w:p w14:paraId="0F608D23" w14:textId="01B39571" w:rsidR="00AA06FD" w:rsidRPr="00C87F21" w:rsidRDefault="00094F2B" w:rsidP="00A976C4">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如坡度太陡，機械會因震動或跳動而產生溜行，所以在斜坡上</w:t>
      </w:r>
      <w:r w:rsidR="000502D8" w:rsidRPr="00C87F21">
        <w:rPr>
          <w:rFonts w:ascii="微軟正黑體" w:eastAsia="微軟正黑體" w:hAnsi="微軟正黑體" w:hint="eastAsia"/>
          <w:sz w:val="20"/>
          <w:szCs w:val="20"/>
        </w:rPr>
        <w:t>操</w:t>
      </w:r>
      <w:r w:rsidRPr="00C87F21">
        <w:rPr>
          <w:rFonts w:ascii="微軟正黑體" w:eastAsia="微軟正黑體" w:hAnsi="微軟正黑體" w:hint="eastAsia"/>
          <w:sz w:val="20"/>
          <w:szCs w:val="20"/>
        </w:rPr>
        <w:t>作要經常保持高度警覺。</w:t>
      </w:r>
    </w:p>
    <w:p w14:paraId="061337C8"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使用後的安全措施及檢查工作： </w:t>
      </w:r>
    </w:p>
    <w:p w14:paraId="2A4FB2BF"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把機械停泊在適當之安全地方。 </w:t>
      </w:r>
    </w:p>
    <w:p w14:paraId="4E8920FA"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把挖斗或泥斗平穩的放在地上，升高泥斗修理時，要將泥</w:t>
      </w:r>
      <w:r w:rsidRPr="00DC3B82">
        <w:rPr>
          <w:rFonts w:ascii="微軟正黑體" w:eastAsia="微軟正黑體" w:hAnsi="微軟正黑體" w:hint="eastAsia"/>
          <w:sz w:val="20"/>
          <w:szCs w:val="20"/>
        </w:rPr>
        <w:lastRenderedPageBreak/>
        <w:t xml:space="preserve">斗妥為撐穩。 </w:t>
      </w:r>
    </w:p>
    <w:p w14:paraId="7DC2FD9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將變速桿撥入空檔。 </w:t>
      </w:r>
    </w:p>
    <w:p w14:paraId="3C889EB2"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鎖上全部鎖掣。 </w:t>
      </w:r>
    </w:p>
    <w:p w14:paraId="603CD5B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將引擎關掉。 </w:t>
      </w:r>
    </w:p>
    <w:p w14:paraId="18E009DA"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清理鏈帶與支重輪之間的泥土。 </w:t>
      </w:r>
    </w:p>
    <w:p w14:paraId="65E6BC65"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檢查機件是否有漏油或鬆脫之現象，如有該等現象發生，可自行修理或通知修理員維修。 </w:t>
      </w:r>
    </w:p>
    <w:p w14:paraId="5FD6647A"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機車注入燃油時，應關掉引擎，同時不得吸煙或明火。 </w:t>
      </w:r>
    </w:p>
    <w:p w14:paraId="3ED98AD7" w14:textId="77777777"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所有修理員及檢查工作只可由獲授權修理員進行。 </w:t>
      </w:r>
    </w:p>
    <w:p w14:paraId="490E464D" w14:textId="77777777" w:rsidR="0015276B" w:rsidRDefault="0015276B" w:rsidP="0015276B">
      <w:pPr>
        <w:pStyle w:val="a7"/>
        <w:ind w:leftChars="0" w:left="1304"/>
        <w:jc w:val="both"/>
        <w:rPr>
          <w:rFonts w:ascii="微軟正黑體" w:eastAsia="微軟正黑體" w:hAnsi="微軟正黑體"/>
          <w:sz w:val="20"/>
          <w:szCs w:val="20"/>
        </w:rPr>
      </w:pPr>
    </w:p>
    <w:p w14:paraId="3AB030E0" w14:textId="77777777" w:rsidR="00983346" w:rsidRPr="00E5026E"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68" w:name="_Toc40365011"/>
      <w:r w:rsidRPr="00E5026E">
        <w:rPr>
          <w:rFonts w:ascii="微軟正黑體" w:eastAsia="微軟正黑體" w:hAnsi="微軟正黑體" w:hint="eastAsia"/>
          <w:b/>
          <w:sz w:val="20"/>
          <w:szCs w:val="20"/>
        </w:rPr>
        <w:t>吊船</w:t>
      </w:r>
      <w:bookmarkEnd w:id="68"/>
      <w:r w:rsidRPr="00E5026E">
        <w:rPr>
          <w:rFonts w:ascii="微軟正黑體" w:eastAsia="微軟正黑體" w:hAnsi="微軟正黑體" w:hint="eastAsia"/>
          <w:b/>
          <w:sz w:val="20"/>
          <w:szCs w:val="20"/>
        </w:rPr>
        <w:t xml:space="preserve"> </w:t>
      </w:r>
    </w:p>
    <w:p w14:paraId="52CE0A5D" w14:textId="71F777F2" w:rsidR="00AA06FD" w:rsidRDefault="00094F2B" w:rsidP="00C87F21">
      <w:pPr>
        <w:ind w:left="284"/>
        <w:jc w:val="both"/>
        <w:rPr>
          <w:rFonts w:ascii="微軟正黑體" w:eastAsia="微軟正黑體" w:hAnsi="微軟正黑體"/>
          <w:sz w:val="20"/>
          <w:szCs w:val="20"/>
        </w:rPr>
      </w:pPr>
      <w:r w:rsidRPr="002E2ECD">
        <w:rPr>
          <w:rFonts w:ascii="微軟正黑體" w:eastAsia="微軟正黑體" w:hAnsi="微軟正黑體" w:hint="eastAsia"/>
          <w:sz w:val="20"/>
          <w:szCs w:val="20"/>
        </w:rPr>
        <w:t xml:space="preserve">近年來，使用吊船日趨普遍，吊船多見於商業大廈和建築地盤，這些裝置是特別為多層建築物的窗戶清潔工作，以及外牆維修工程而設計的載人升降台。在過去多年來，使用這些吊船均曾發生一些嚴重及致命的意外事故，大部份吊船意外皆涉及吊船發動機失靈，或者懸吊升降台的鋼纜出現問題，其他導致意外原因包括吊船超載，錨定點不穩，吊船護欄不當，個人防護及安全設備不足，以及操作吊船時出現人為錯誤等。 因此要確保吊船使用者之安全，必須使用有安全設計與結構良好的吊船及採取有效之安全措施，並遵守有關規例的要求，例如： </w:t>
      </w:r>
    </w:p>
    <w:p w14:paraId="45707703" w14:textId="77777777" w:rsidR="00983346" w:rsidRPr="00DC3B82"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吊船須具良好的設計和結構，與及用堅固及妥當的材料製造，並須繫穩於錨定點及支承點，每個支承點構造須結構堅固，材料力度充足，整個吊船系統須無明顯及內在毛病。 </w:t>
      </w:r>
    </w:p>
    <w:p w14:paraId="06929725" w14:textId="77777777" w:rsidR="00983346" w:rsidRPr="00DC3B82"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吊船須妥善安裝和保養，另應作出妥善安排以防止吊船工作台翻倒，傾側或搖擺，並將其繫穩，以免在使用時過度左右搖動。此外，吊船懸吊點必須與建築物外牆保持一定的距離以防止工作台與外牆觸碰。 </w:t>
      </w:r>
    </w:p>
    <w:p w14:paraId="40BD0CE1" w14:textId="77777777" w:rsidR="00983346" w:rsidRPr="00DC3B82"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每一個用作操縱吊船之操作槓桿，手柄，開關掣或其他設備，須設置適當之彈簧，或其他緊鎖之設備，以防止意外移動或跳動，必須註明其用途及操作方法。 </w:t>
      </w:r>
    </w:p>
    <w:p w14:paraId="2FA3F48C" w14:textId="77777777" w:rsidR="00983346" w:rsidRPr="00DC3B82"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任何吊船之豎立，拆卸或更改均必須在合資格人員直接監督下才可進行。 </w:t>
      </w:r>
    </w:p>
    <w:p w14:paraId="3FE96C69" w14:textId="77777777" w:rsidR="00983346" w:rsidRPr="00DC3B82"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每位吊船使用者必須佩戴全身式安全帶，</w:t>
      </w:r>
      <w:r w:rsidR="00A740AB">
        <w:rPr>
          <w:rFonts w:ascii="微軟正黑體" w:eastAsia="微軟正黑體" w:hAnsi="微軟正黑體" w:hint="eastAsia"/>
          <w:sz w:val="20"/>
          <w:szCs w:val="20"/>
        </w:rPr>
        <w:t>全身式</w:t>
      </w:r>
      <w:r w:rsidRPr="00DC3B82">
        <w:rPr>
          <w:rFonts w:ascii="微軟正黑體" w:eastAsia="微軟正黑體" w:hAnsi="微軟正黑體" w:hint="eastAsia"/>
          <w:sz w:val="20"/>
          <w:szCs w:val="20"/>
        </w:rPr>
        <w:t>安全帶須繫於獨立救生繩上的防墮器上或穩固的繫穩物上，及妥善保養。另應在吊船的當眼位置張貼指定之中，英文告示牌，以提醒吊船使用者佩戴</w:t>
      </w:r>
      <w:r w:rsidR="00A740AB">
        <w:rPr>
          <w:rFonts w:ascii="微軟正黑體" w:eastAsia="微軟正黑體" w:hAnsi="微軟正黑體" w:hint="eastAsia"/>
          <w:sz w:val="20"/>
          <w:szCs w:val="20"/>
        </w:rPr>
        <w:t>全身式</w:t>
      </w:r>
      <w:r w:rsidRPr="00DC3B82">
        <w:rPr>
          <w:rFonts w:ascii="微軟正黑體" w:eastAsia="微軟正黑體" w:hAnsi="微軟正黑體" w:hint="eastAsia"/>
          <w:sz w:val="20"/>
          <w:szCs w:val="20"/>
        </w:rPr>
        <w:t xml:space="preserve">安全帶。 </w:t>
      </w:r>
    </w:p>
    <w:p w14:paraId="01A965BA" w14:textId="68814232" w:rsidR="0015276B" w:rsidRPr="0015276B" w:rsidRDefault="00094F2B" w:rsidP="0015276B">
      <w:pPr>
        <w:pStyle w:val="a7"/>
        <w:widowControl/>
        <w:numPr>
          <w:ilvl w:val="2"/>
          <w:numId w:val="2"/>
        </w:numPr>
        <w:spacing w:beforeLines="50" w:before="180" w:afterLines="50" w:after="180"/>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在惡劣天氣下不應使用吊船，以免危及其穩固性及有關工作人員的安全。吊船在暴露於惡劣天氣後，如有可能影響其穩固性，應在再使用前由合資格檢驗員對吊船進行負荷測試及徹底檢驗。 </w:t>
      </w:r>
    </w:p>
    <w:p w14:paraId="3EAE0DEB" w14:textId="77777777" w:rsidR="00983346" w:rsidRPr="00DC3B82"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所有在吊船上工作人員年齡必須最少達十八歲及曾接受認可之吊船結構及安全操作訓練，並獲得有關訓練證書。 </w:t>
      </w:r>
    </w:p>
    <w:p w14:paraId="3658C531" w14:textId="77777777" w:rsidR="00983346" w:rsidRPr="00DC3B82"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吊船工作台最少要有440mm之闊度及足夠之長度，以容許在台上工作人員安全地工作，並須用木板或鋼板封密。工作台的每一邊須設置不少於200mm的踢板，及每一邊須設置有適當強度的護欄，最高護欄之高度應在900mm至1150mm之間，其最低護欄與踢腳板相距不得超過700mm。 </w:t>
      </w:r>
    </w:p>
    <w:p w14:paraId="0691B3F5" w14:textId="0C4776EC" w:rsidR="00983346" w:rsidRPr="00DC3B82" w:rsidRDefault="00FF0B1F"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w:t>
      </w:r>
      <w:bookmarkStart w:id="69" w:name="_Hlk132293784"/>
      <w:r>
        <w:rPr>
          <w:rFonts w:ascii="微軟正黑體" w:eastAsia="微軟正黑體" w:hAnsi="微軟正黑體" w:hint="eastAsia"/>
          <w:sz w:val="20"/>
          <w:szCs w:val="20"/>
        </w:rPr>
        <w:t>使用吊船前，應圍封操作吊船的致命區域，禁止未經授權人士進入該致命區域</w:t>
      </w:r>
      <w:bookmarkEnd w:id="69"/>
      <w:r>
        <w:rPr>
          <w:rFonts w:ascii="微軟正黑體" w:eastAsia="微軟正黑體" w:hAnsi="微軟正黑體" w:hint="eastAsia"/>
          <w:sz w:val="20"/>
          <w:szCs w:val="20"/>
        </w:rPr>
        <w:t>。</w:t>
      </w:r>
      <w:r w:rsidR="00094F2B" w:rsidRPr="00DC3B82">
        <w:rPr>
          <w:rFonts w:ascii="微軟正黑體" w:eastAsia="微軟正黑體" w:hAnsi="微軟正黑體" w:hint="eastAsia"/>
          <w:sz w:val="20"/>
          <w:szCs w:val="20"/>
        </w:rPr>
        <w:t xml:space="preserve">每日開工前，吊船的吊纜及安全裝置，必須由一名合資格人員檢查及認為其安全後，方可使用。另應在吊船當眼位置張貼指定之中英對照告示牌以作提醒。 </w:t>
      </w:r>
    </w:p>
    <w:p w14:paraId="1EB1789A" w14:textId="77777777" w:rsidR="00983346" w:rsidRPr="00DC3B82"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吊船必須定期由合資格檢驗人員進行負荷測試及詳細檢驗，並由該人員在認可證明書上註明吊船可安全操作後，方可使用。而該些證明書或報告之副本應張貼在吊船當眼位置。 </w:t>
      </w:r>
    </w:p>
    <w:p w14:paraId="196C6112" w14:textId="77777777" w:rsidR="00983346" w:rsidRPr="00DC3B82"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必須清楚標明吊船之安全負荷及最高限載人數，嚴禁超載。 </w:t>
      </w:r>
    </w:p>
    <w:p w14:paraId="15FF4E45" w14:textId="3302F377" w:rsidR="00AA06FD" w:rsidRPr="00C87F21" w:rsidRDefault="00094F2B" w:rsidP="0033046E">
      <w:pPr>
        <w:pStyle w:val="a7"/>
        <w:widowControl/>
        <w:numPr>
          <w:ilvl w:val="2"/>
          <w:numId w:val="2"/>
        </w:numPr>
        <w:spacing w:beforeLines="50" w:before="180" w:afterLines="50" w:after="180"/>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吊船一般必須在其使用前七天內由一名合資格人員檢查並填報認可表格以註明該工作台可安全操作。 </w:t>
      </w:r>
    </w:p>
    <w:p w14:paraId="7E6A5D3E" w14:textId="77777777" w:rsidR="00983346" w:rsidRPr="00DC3B82"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吊船一般是由電力推動，所以在使用吊船時亦須注意用電安全措施。有關工作人員須備有通訊器材，以便與其他工作人員保持聯絡。 </w:t>
      </w:r>
    </w:p>
    <w:p w14:paraId="51880BDC" w14:textId="77777777" w:rsidR="00983346" w:rsidRPr="00DC3B82"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在緊急情況下應立即按下「緊急停止掣」，工作台便會即時停止所有運作。保持鎮定，等待救援。 </w:t>
      </w:r>
    </w:p>
    <w:p w14:paraId="6B3BC5F8" w14:textId="77777777" w:rsidR="00094F2B" w:rsidRDefault="00094F2B" w:rsidP="00B2216C">
      <w:pPr>
        <w:pStyle w:val="a7"/>
        <w:numPr>
          <w:ilvl w:val="2"/>
          <w:numId w:val="2"/>
        </w:numPr>
        <w:spacing w:beforeLines="50" w:before="180" w:afterLines="50" w:after="180"/>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如發現吊船有異狀，應即作出報告以作進一步處理。</w:t>
      </w:r>
    </w:p>
    <w:p w14:paraId="6F26AD22" w14:textId="77777777" w:rsidR="00EC01B6" w:rsidRDefault="00EC01B6" w:rsidP="00EC01B6">
      <w:pPr>
        <w:pStyle w:val="a7"/>
        <w:numPr>
          <w:ilvl w:val="2"/>
          <w:numId w:val="2"/>
        </w:numPr>
        <w:spacing w:beforeLines="50" w:before="180" w:afterLines="50" w:after="180"/>
        <w:ind w:leftChars="0"/>
        <w:jc w:val="both"/>
        <w:rPr>
          <w:rFonts w:ascii="微軟正黑體" w:eastAsia="微軟正黑體" w:hAnsi="微軟正黑體"/>
          <w:sz w:val="20"/>
          <w:szCs w:val="20"/>
        </w:rPr>
      </w:pPr>
      <w:r w:rsidRPr="00EC01B6">
        <w:rPr>
          <w:rFonts w:ascii="微軟正黑體" w:eastAsia="微軟正黑體" w:hAnsi="微軟正黑體" w:hint="eastAsia"/>
          <w:sz w:val="20"/>
          <w:szCs w:val="20"/>
        </w:rPr>
        <w:t>不得在可危害其穩定性或對其上所載的人造成危險的情況下使用吊船。如果附近一帶正有雷暴、下雨，又或掛起強風訊號，便不應使用吊船</w:t>
      </w:r>
    </w:p>
    <w:p w14:paraId="67ABD07F" w14:textId="77777777" w:rsidR="0015276B" w:rsidRDefault="0015276B" w:rsidP="0015276B">
      <w:pPr>
        <w:pStyle w:val="a7"/>
        <w:spacing w:beforeLines="50" w:before="180" w:afterLines="50" w:after="180"/>
        <w:ind w:leftChars="0" w:left="1304"/>
        <w:jc w:val="both"/>
        <w:rPr>
          <w:rFonts w:ascii="微軟正黑體" w:eastAsia="微軟正黑體" w:hAnsi="微軟正黑體"/>
          <w:sz w:val="20"/>
          <w:szCs w:val="20"/>
        </w:rPr>
      </w:pPr>
    </w:p>
    <w:p w14:paraId="1A45BE3E" w14:textId="77777777" w:rsidR="0015276B" w:rsidRDefault="0015276B" w:rsidP="0015276B">
      <w:pPr>
        <w:pStyle w:val="a7"/>
        <w:spacing w:beforeLines="50" w:before="180" w:afterLines="50" w:after="180"/>
        <w:ind w:leftChars="0" w:left="1304"/>
        <w:jc w:val="both"/>
        <w:rPr>
          <w:rFonts w:ascii="微軟正黑體" w:eastAsia="微軟正黑體" w:hAnsi="微軟正黑體"/>
          <w:sz w:val="20"/>
          <w:szCs w:val="20"/>
        </w:rPr>
      </w:pPr>
    </w:p>
    <w:p w14:paraId="5E72CE29" w14:textId="77777777" w:rsidR="0015276B" w:rsidRDefault="0015276B" w:rsidP="0015276B">
      <w:pPr>
        <w:pStyle w:val="a7"/>
        <w:spacing w:beforeLines="50" w:before="180" w:afterLines="50" w:after="180"/>
        <w:ind w:leftChars="0" w:left="1304"/>
        <w:jc w:val="both"/>
        <w:rPr>
          <w:rFonts w:ascii="微軟正黑體" w:eastAsia="微軟正黑體" w:hAnsi="微軟正黑體"/>
          <w:sz w:val="20"/>
          <w:szCs w:val="20"/>
        </w:rPr>
      </w:pPr>
    </w:p>
    <w:p w14:paraId="13254B6C" w14:textId="77777777" w:rsidR="0015276B" w:rsidRDefault="0015276B" w:rsidP="0015276B">
      <w:pPr>
        <w:pStyle w:val="a7"/>
        <w:spacing w:beforeLines="50" w:before="180" w:afterLines="50" w:after="180"/>
        <w:ind w:leftChars="0" w:left="1304"/>
        <w:jc w:val="both"/>
        <w:rPr>
          <w:rFonts w:ascii="微軟正黑體" w:eastAsia="微軟正黑體" w:hAnsi="微軟正黑體"/>
          <w:sz w:val="20"/>
          <w:szCs w:val="20"/>
        </w:rPr>
      </w:pPr>
    </w:p>
    <w:p w14:paraId="5FD70402" w14:textId="77777777" w:rsidR="0015276B" w:rsidRDefault="0015276B" w:rsidP="0015276B">
      <w:pPr>
        <w:pStyle w:val="a7"/>
        <w:spacing w:beforeLines="50" w:before="180" w:afterLines="50" w:after="180"/>
        <w:ind w:leftChars="0" w:left="1304"/>
        <w:jc w:val="both"/>
        <w:rPr>
          <w:rFonts w:ascii="微軟正黑體" w:eastAsia="微軟正黑體" w:hAnsi="微軟正黑體"/>
          <w:sz w:val="20"/>
          <w:szCs w:val="20"/>
        </w:rPr>
      </w:pPr>
    </w:p>
    <w:p w14:paraId="45748530" w14:textId="77777777" w:rsidR="0015276B" w:rsidRDefault="0015276B" w:rsidP="0015276B">
      <w:pPr>
        <w:pStyle w:val="a7"/>
        <w:spacing w:beforeLines="50" w:before="180" w:afterLines="50" w:after="180"/>
        <w:ind w:leftChars="0" w:left="1304"/>
        <w:jc w:val="both"/>
        <w:rPr>
          <w:rFonts w:ascii="微軟正黑體" w:eastAsia="微軟正黑體" w:hAnsi="微軟正黑體"/>
          <w:sz w:val="20"/>
          <w:szCs w:val="20"/>
        </w:rPr>
      </w:pPr>
    </w:p>
    <w:p w14:paraId="0709CB89" w14:textId="77777777" w:rsidR="0015276B" w:rsidRPr="00DC3B82" w:rsidRDefault="0015276B" w:rsidP="0015276B">
      <w:pPr>
        <w:pStyle w:val="a7"/>
        <w:spacing w:beforeLines="50" w:before="180" w:afterLines="50" w:after="180"/>
        <w:ind w:leftChars="0" w:left="1304"/>
        <w:jc w:val="both"/>
        <w:rPr>
          <w:rFonts w:ascii="微軟正黑體" w:eastAsia="微軟正黑體" w:hAnsi="微軟正黑體"/>
          <w:sz w:val="20"/>
          <w:szCs w:val="20"/>
        </w:rPr>
      </w:pPr>
    </w:p>
    <w:p w14:paraId="39CCDCE0" w14:textId="77777777" w:rsidR="00983346" w:rsidRPr="00E5026E"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70" w:name="_Ref16254451"/>
      <w:bookmarkStart w:id="71" w:name="_Toc40365012"/>
      <w:r w:rsidRPr="00E5026E">
        <w:rPr>
          <w:rFonts w:ascii="微軟正黑體" w:eastAsia="微軟正黑體" w:hAnsi="微軟正黑體" w:hint="eastAsia"/>
          <w:b/>
          <w:sz w:val="20"/>
          <w:szCs w:val="20"/>
        </w:rPr>
        <w:lastRenderedPageBreak/>
        <w:t>體力處理操作</w:t>
      </w:r>
      <w:bookmarkEnd w:id="70"/>
      <w:bookmarkEnd w:id="71"/>
      <w:r w:rsidRPr="00E5026E">
        <w:rPr>
          <w:rFonts w:ascii="微軟正黑體" w:eastAsia="微軟正黑體" w:hAnsi="微軟正黑體" w:hint="eastAsia"/>
          <w:b/>
          <w:sz w:val="20"/>
          <w:szCs w:val="20"/>
        </w:rPr>
        <w:t xml:space="preserve"> </w:t>
      </w:r>
    </w:p>
    <w:p w14:paraId="03424A08" w14:textId="77777777" w:rsidR="00094F2B" w:rsidRPr="00031733" w:rsidRDefault="00094F2B" w:rsidP="00031733">
      <w:pPr>
        <w:ind w:left="284"/>
        <w:jc w:val="both"/>
        <w:rPr>
          <w:rFonts w:ascii="微軟正黑體" w:eastAsia="微軟正黑體" w:hAnsi="微軟正黑體"/>
          <w:sz w:val="20"/>
          <w:szCs w:val="20"/>
        </w:rPr>
      </w:pPr>
      <w:r w:rsidRPr="00031733">
        <w:rPr>
          <w:rFonts w:ascii="微軟正黑體" w:eastAsia="微軟正黑體" w:hAnsi="微軟正黑體" w:hint="eastAsia"/>
          <w:sz w:val="20"/>
          <w:szCs w:val="20"/>
        </w:rPr>
        <w:t xml:space="preserve">體力處理操作的危險性（以人力進行搬運的作業方式）往往被人忽視。很多意外是因為提舉及搬運方法不正確而起，其中最嚴重的是遭重物壓斃，其次是扭傷，脊椎軟骨突出，疝氣及肢體外傷等。因此，我們需要學習和掌握正確的提舉及搬運方法，改變不正確的姿勢，協調和有節奏地運用體力，才能減少意外的發生，提高工作效率。 </w:t>
      </w:r>
    </w:p>
    <w:p w14:paraId="211EC16A"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操作前的風險評估： </w:t>
      </w:r>
    </w:p>
    <w:p w14:paraId="33EED54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操作前應作初步的風險評估，評估操作對</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作人員的安全及健康可能產生的危險。 </w:t>
      </w:r>
    </w:p>
    <w:p w14:paraId="6C79DAFD"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如操作被評定為有危險而又不可避免時，便須作進一步的風險評估。 </w:t>
      </w:r>
    </w:p>
    <w:p w14:paraId="505813F9" w14:textId="02A7D717" w:rsidR="00AA06FD" w:rsidRPr="00C87F21" w:rsidRDefault="00094F2B" w:rsidP="007567F7">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因應評估後的風險，採取相應的預防和保護性措施以減低、控制有關的風險。 </w:t>
      </w:r>
    </w:p>
    <w:p w14:paraId="5E030F6C"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備存有關的風險評估紀錄，並委任足夠數目的合資格人士協助執行安全措施。 </w:t>
      </w:r>
    </w:p>
    <w:p w14:paraId="36738584"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體力處理操作應注意的要點： </w:t>
      </w:r>
    </w:p>
    <w:p w14:paraId="08D5E648"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在搬運物料時，應逐件從面層搬取，切不可貪圖方便，任意從下層抽取。 </w:t>
      </w:r>
    </w:p>
    <w:p w14:paraId="10F01D05"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倘物體太重時，應多人合作搬運，以減輕個人的負荷。必要時，可利用適當工具輔助。同時，要有負責人在場指揮。 </w:t>
      </w:r>
    </w:p>
    <w:p w14:paraId="6695F985"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檢查物料的表面是否經已有裂縫存在，有尖銳的突出物，尖銳的邊緣，毛刺，粗糙或滑不溜手的物體。 </w:t>
      </w:r>
    </w:p>
    <w:p w14:paraId="22923FB5"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放下物料時，須防物體壓著手腳。 </w:t>
      </w:r>
    </w:p>
    <w:p w14:paraId="5FA2B4C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在搬運有油脂或濕、滑、骯髒的物件之前，應先用抹布把這些物質清除。 </w:t>
      </w:r>
    </w:p>
    <w:p w14:paraId="7FFF298F"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手上沾有油膩的東西，應先清理後才可搬運物料。 </w:t>
      </w:r>
    </w:p>
    <w:p w14:paraId="7AEA5446"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搬運尖銳、鋒利物料時要戴適當之手套。 </w:t>
      </w:r>
    </w:p>
    <w:p w14:paraId="0AAFEF0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在接近運轉中的機器搬運物料時，宜格外小心。 </w:t>
      </w:r>
    </w:p>
    <w:p w14:paraId="1A7295AC"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bookmarkStart w:id="72" w:name="_Ref16254487"/>
      <w:r w:rsidRPr="00DC3B82">
        <w:rPr>
          <w:rFonts w:ascii="微軟正黑體" w:eastAsia="微軟正黑體" w:hAnsi="微軟正黑體" w:hint="eastAsia"/>
          <w:sz w:val="20"/>
          <w:szCs w:val="20"/>
        </w:rPr>
        <w:t>搬運重物時，必須穿上安全鞋。</w:t>
      </w:r>
      <w:bookmarkEnd w:id="72"/>
      <w:r w:rsidRPr="00DC3B82">
        <w:rPr>
          <w:rFonts w:ascii="微軟正黑體" w:eastAsia="微軟正黑體" w:hAnsi="微軟正黑體" w:hint="eastAsia"/>
          <w:sz w:val="20"/>
          <w:szCs w:val="20"/>
        </w:rPr>
        <w:t xml:space="preserve"> </w:t>
      </w:r>
    </w:p>
    <w:p w14:paraId="39C28B5F" w14:textId="7D7A11FA" w:rsidR="00AA06FD" w:rsidRPr="00C87F21" w:rsidRDefault="00094F2B" w:rsidP="000303FB">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若由數人一起搬物，祗應由其中一人發施簡單命令，其他人員不應擾攘喧嘩，以確保能互相配合。 </w:t>
      </w:r>
    </w:p>
    <w:p w14:paraId="77697EA5"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開始搬運前要注意</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作環境，清理障礙物，並騰出空位作準備放置所搬的物品。 </w:t>
      </w:r>
    </w:p>
    <w:p w14:paraId="252C768E"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搬運進行中，應確保搬運物不會阻擋搬運者視線。 </w:t>
      </w:r>
    </w:p>
    <w:p w14:paraId="35CCEDBE"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正確的體力處理操作方法： </w:t>
      </w:r>
    </w:p>
    <w:p w14:paraId="11C968CB"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兩腳要適中分開，雙腳分開寬度與肩寬相同，保持身體平衡，不要偏側用力。 </w:t>
      </w:r>
    </w:p>
    <w:p w14:paraId="76C5F442" w14:textId="77777777" w:rsidR="001E42AA" w:rsidRPr="001E42AA"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應避免脊椎彎曲，直背、彎膝，可減少扭傷及脊椎間軟骨突出的危險。 </w:t>
      </w:r>
    </w:p>
    <w:p w14:paraId="233870E1"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在提起或搬運物件時，應使物件重心貼近身體而行，兩臂貼身，肘及臂下垂，以減少手臂肌肉的緊張。 </w:t>
      </w:r>
    </w:p>
    <w:p w14:paraId="474F269A"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不要僅以手指抓握物件，正確的提舉，要用整個手掌，或手臂環抱物件，減少物件滑出抓握的機會及手臂肌肉的緊張。</w:t>
      </w:r>
    </w:p>
    <w:p w14:paraId="4288CAFF"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當開始提舉物料時，應將下顎貼近胸前，眼望著前方路線，挺腰確保背部平直，再慢慢站直雙腿來將負荷物提舉。 </w:t>
      </w:r>
    </w:p>
    <w:p w14:paraId="14E06571" w14:textId="77777777"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提舉過程中，動作要流暢，切勿急劇：轉身時利用雙腳，切勿扭腰旋轉。 </w:t>
      </w:r>
    </w:p>
    <w:p w14:paraId="6E9053EF" w14:textId="77777777" w:rsidR="0031569F" w:rsidRDefault="0031569F" w:rsidP="0031569F">
      <w:pPr>
        <w:pStyle w:val="a7"/>
        <w:ind w:leftChars="0" w:left="1304"/>
        <w:jc w:val="both"/>
        <w:rPr>
          <w:rFonts w:ascii="微軟正黑體" w:eastAsia="微軟正黑體" w:hAnsi="微軟正黑體"/>
          <w:sz w:val="20"/>
          <w:szCs w:val="20"/>
        </w:rPr>
      </w:pPr>
    </w:p>
    <w:p w14:paraId="3F3EC83B" w14:textId="77777777" w:rsidR="0015276B" w:rsidRDefault="0015276B" w:rsidP="0031569F">
      <w:pPr>
        <w:pStyle w:val="a7"/>
        <w:ind w:leftChars="0" w:left="1304"/>
        <w:jc w:val="both"/>
        <w:rPr>
          <w:rFonts w:ascii="微軟正黑體" w:eastAsia="微軟正黑體" w:hAnsi="微軟正黑體"/>
          <w:sz w:val="20"/>
          <w:szCs w:val="20"/>
        </w:rPr>
      </w:pPr>
    </w:p>
    <w:p w14:paraId="327A831D" w14:textId="77777777" w:rsidR="0015276B" w:rsidRDefault="0015276B" w:rsidP="0031569F">
      <w:pPr>
        <w:pStyle w:val="a7"/>
        <w:ind w:leftChars="0" w:left="1304"/>
        <w:jc w:val="both"/>
        <w:rPr>
          <w:rFonts w:ascii="微軟正黑體" w:eastAsia="微軟正黑體" w:hAnsi="微軟正黑體"/>
          <w:sz w:val="20"/>
          <w:szCs w:val="20"/>
        </w:rPr>
      </w:pPr>
    </w:p>
    <w:p w14:paraId="403FDC9D" w14:textId="77777777" w:rsidR="0015276B" w:rsidRDefault="0015276B" w:rsidP="0031569F">
      <w:pPr>
        <w:pStyle w:val="a7"/>
        <w:ind w:leftChars="0" w:left="1304"/>
        <w:jc w:val="both"/>
        <w:rPr>
          <w:rFonts w:ascii="微軟正黑體" w:eastAsia="微軟正黑體" w:hAnsi="微軟正黑體"/>
          <w:sz w:val="20"/>
          <w:szCs w:val="20"/>
        </w:rPr>
      </w:pPr>
    </w:p>
    <w:p w14:paraId="36CB1A8F" w14:textId="77777777" w:rsidR="0015276B" w:rsidRPr="00DC3B82" w:rsidRDefault="0015276B" w:rsidP="0031569F">
      <w:pPr>
        <w:pStyle w:val="a7"/>
        <w:ind w:leftChars="0" w:left="1304"/>
        <w:jc w:val="both"/>
        <w:rPr>
          <w:rFonts w:ascii="微軟正黑體" w:eastAsia="微軟正黑體" w:hAnsi="微軟正黑體"/>
          <w:sz w:val="20"/>
          <w:szCs w:val="20"/>
        </w:rPr>
      </w:pPr>
    </w:p>
    <w:p w14:paraId="7FA05A7E" w14:textId="77777777" w:rsidR="00E5026E" w:rsidRPr="00E5026E"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73" w:name="_Toc40365013"/>
      <w:r w:rsidRPr="00E5026E">
        <w:rPr>
          <w:rFonts w:ascii="微軟正黑體" w:eastAsia="微軟正黑體" w:hAnsi="微軟正黑體" w:hint="eastAsia"/>
          <w:b/>
          <w:sz w:val="20"/>
          <w:szCs w:val="20"/>
        </w:rPr>
        <w:lastRenderedPageBreak/>
        <w:t>機器及動力工具</w:t>
      </w:r>
      <w:bookmarkEnd w:id="73"/>
      <w:r w:rsidRPr="00E5026E">
        <w:rPr>
          <w:rFonts w:ascii="微軟正黑體" w:eastAsia="微軟正黑體" w:hAnsi="微軟正黑體" w:hint="eastAsia"/>
          <w:b/>
          <w:sz w:val="20"/>
          <w:szCs w:val="20"/>
        </w:rPr>
        <w:t xml:space="preserve"> </w:t>
      </w:r>
    </w:p>
    <w:p w14:paraId="6CAE44C6" w14:textId="4C548D38" w:rsidR="00AA06FD" w:rsidRDefault="00094F2B" w:rsidP="00C87F21">
      <w:pPr>
        <w:ind w:left="284"/>
        <w:jc w:val="both"/>
        <w:rPr>
          <w:rFonts w:ascii="微軟正黑體" w:eastAsia="微軟正黑體" w:hAnsi="微軟正黑體"/>
          <w:sz w:val="20"/>
          <w:szCs w:val="20"/>
        </w:rPr>
      </w:pPr>
      <w:r w:rsidRPr="00AB7DC2">
        <w:rPr>
          <w:rFonts w:ascii="微軟正黑體" w:eastAsia="微軟正黑體" w:hAnsi="微軟正黑體" w:hint="eastAsia"/>
          <w:sz w:val="20"/>
          <w:szCs w:val="20"/>
        </w:rPr>
        <w:t>任何機器及動力工具，使用不當或保養不善，均對使用者及旁人構成危險，甚至發生嚴重傷人意外，以致永久傷殘或死亡。事前能採取足夠安全措施，意外事件是可以避免發生的。</w:t>
      </w:r>
    </w:p>
    <w:p w14:paraId="749157F6" w14:textId="77777777" w:rsidR="00983346"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使用機器（包括木工機械）的安全守則： </w:t>
      </w:r>
    </w:p>
    <w:p w14:paraId="06E87846"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應對本身所使用之機器有充分認識及了解，並先得到上級/導師准許及指導下，才可使用機器。 </w:t>
      </w:r>
    </w:p>
    <w:p w14:paraId="1F5ACB4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應選用適當機器進行操作，切勿超逾機器本身設計用途及性能之外。 </w:t>
      </w:r>
    </w:p>
    <w:p w14:paraId="793639D0"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機器應裝設有效能良好及明確獨立開關掣，並須設有緊急之停機裝置。 </w:t>
      </w:r>
    </w:p>
    <w:p w14:paraId="3054CF88"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電動機器之電線要有良好接駁及地線裝置，以防觸電。 </w:t>
      </w:r>
    </w:p>
    <w:p w14:paraId="40AA6EB2"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電動機器，均需裝置磁吸開關掣（索掣） </w:t>
      </w:r>
    </w:p>
    <w:p w14:paraId="656577C8"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機器之危險部份，例如：切削刀具、頭、或皮帶、齒輪、飛輪等轉動部件。須裝上適當防護罩，該等防護裝置，可以適當調整，以配合</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作上之需要。 </w:t>
      </w:r>
    </w:p>
    <w:p w14:paraId="00B11AB0" w14:textId="77777777" w:rsidR="001E42AA"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機器刀具在安裝前需檢查及確保穩固及無裂痕。 </w:t>
      </w:r>
    </w:p>
    <w:p w14:paraId="25597C0D"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開動前，先要檢查及確保機器各部份及其防護系統妥善，潤滑油充足。 </w:t>
      </w:r>
    </w:p>
    <w:p w14:paraId="497C72F9" w14:textId="77777777" w:rsidR="0015276B" w:rsidRDefault="00094F2B" w:rsidP="00AC7CED">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開動前，要檢查是否有障礙物（例如碎屑）阻塞刀具或機器之任何轉動部份等，如有該等情況，必須要清除後才可使用。 </w:t>
      </w:r>
      <w:r w:rsidR="0015276B">
        <w:rPr>
          <w:rFonts w:ascii="微軟正黑體" w:eastAsia="微軟正黑體" w:hAnsi="微軟正黑體"/>
          <w:sz w:val="20"/>
          <w:szCs w:val="20"/>
        </w:rPr>
        <w:t xml:space="preserve"> </w:t>
      </w:r>
    </w:p>
    <w:p w14:paraId="54FBB982"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檢查或修理機器時，需先斷絕電源，待機器完全停止，才好動手，並須將總掣鎖上。 </w:t>
      </w:r>
    </w:p>
    <w:p w14:paraId="5808A543"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若發現任何防護裝置或護罩鬆脫、損壞或遺失等情況，應即向上級報告，並立即停用該機器，修復後，才可使用。 </w:t>
      </w:r>
    </w:p>
    <w:p w14:paraId="5EB8F0E7"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使用動力機器時，不得將機器之防護設備拆除或擱置不用。 </w:t>
      </w:r>
    </w:p>
    <w:p w14:paraId="77FEA787" w14:textId="2C44BB0C" w:rsidR="00983346" w:rsidRPr="00DC3B82" w:rsidRDefault="00DD3B7D" w:rsidP="00B2216C">
      <w:pPr>
        <w:pStyle w:val="a7"/>
        <w:numPr>
          <w:ilvl w:val="3"/>
          <w:numId w:val="2"/>
        </w:numPr>
        <w:ind w:leftChars="0"/>
        <w:jc w:val="both"/>
        <w:rPr>
          <w:rFonts w:ascii="微軟正黑體" w:eastAsia="微軟正黑體" w:hAnsi="微軟正黑體"/>
          <w:sz w:val="20"/>
          <w:szCs w:val="20"/>
        </w:rPr>
      </w:pPr>
      <w:r w:rsidRPr="007B3103">
        <w:rPr>
          <w:rFonts w:ascii="微軟正黑體" w:eastAsia="微軟正黑體" w:hAnsi="微軟正黑體" w:hint="eastAsia"/>
          <w:sz w:val="20"/>
          <w:szCs w:val="20"/>
        </w:rPr>
        <w:lastRenderedPageBreak/>
        <w:t>使用機械操作前要先</w:t>
      </w:r>
      <w:r w:rsidRPr="008916EE">
        <w:rPr>
          <w:rFonts w:ascii="微軟正黑體" w:eastAsia="微軟正黑體" w:hAnsi="微軟正黑體" w:hint="eastAsia"/>
          <w:sz w:val="20"/>
          <w:szCs w:val="20"/>
        </w:rPr>
        <w:t>按照製造商手冊檢查機械及按手冊</w:t>
      </w:r>
      <w:r>
        <w:rPr>
          <w:rFonts w:ascii="微軟正黑體" w:eastAsia="微軟正黑體" w:hAnsi="微軟正黑體" w:hint="eastAsia"/>
          <w:sz w:val="20"/>
          <w:szCs w:val="20"/>
        </w:rPr>
        <w:t>指示測試或運轉</w:t>
      </w:r>
      <w:r w:rsidRPr="007B3103">
        <w:rPr>
          <w:rFonts w:ascii="微軟正黑體" w:eastAsia="微軟正黑體" w:hAnsi="微軟正黑體" w:hint="eastAsia"/>
          <w:sz w:val="20"/>
          <w:szCs w:val="20"/>
        </w:rPr>
        <w:t>機械</w:t>
      </w:r>
      <w:r w:rsidR="00094F2B" w:rsidRPr="00DC3B82">
        <w:rPr>
          <w:rFonts w:ascii="微軟正黑體" w:eastAsia="微軟正黑體" w:hAnsi="微軟正黑體" w:hint="eastAsia"/>
          <w:sz w:val="20"/>
          <w:szCs w:val="20"/>
        </w:rPr>
        <w:t xml:space="preserve">，明確該機是在正常情況下才可進行操作。 </w:t>
      </w:r>
    </w:p>
    <w:p w14:paraId="7F6DEF88"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操作機器必須穿著合適之工作服，要束緊衣袖，不可結領帶及戴頸巾，不要留有鬆散長髮。操作時不應戴手套，指環及一切懸垂飾物，以防捲進刀具或任何機器之轉動部份。 </w:t>
      </w:r>
    </w:p>
    <w:p w14:paraId="378B409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利用裝架、夾具、推木床、推木桿輔助器具，令操作者之手部毋須太過接近切削刀具。 </w:t>
      </w:r>
    </w:p>
    <w:p w14:paraId="743A01B9"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切削工具應保持鋒利。鈍的刀具往往會令操作者強力推動工件，以致</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作難於控制，因而發生意外。 </w:t>
      </w:r>
    </w:p>
    <w:p w14:paraId="578BAD21" w14:textId="66A6FB4C" w:rsidR="00AA06FD" w:rsidRPr="00C87F21" w:rsidRDefault="00094F2B" w:rsidP="00F21B8C">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在操作機器工序中，如遇有產生碎屑、火花等，將會危害操作者之眼睛，必須要佩戴適當之護眼設備。 </w:t>
      </w:r>
    </w:p>
    <w:p w14:paraId="247DB11E"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在清理碎屑或調整安全護罩時，應先將機器關閉，待機器完全停止後，才可進行。 </w:t>
      </w:r>
    </w:p>
    <w:p w14:paraId="0500957B"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機器周圍應留有足夠的空間，以供</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作活動。 </w:t>
      </w:r>
    </w:p>
    <w:p w14:paraId="02735166"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切勿用手撥掃碎屑，應使用適當工具或擦子。 </w:t>
      </w:r>
    </w:p>
    <w:p w14:paraId="1D0674FF" w14:textId="77777777" w:rsidR="00983346" w:rsidRPr="00DC3B82" w:rsidRDefault="000502D8" w:rsidP="00B2216C">
      <w:pPr>
        <w:pStyle w:val="a7"/>
        <w:numPr>
          <w:ilvl w:val="3"/>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操</w:t>
      </w:r>
      <w:r w:rsidR="00094F2B" w:rsidRPr="00DC3B82">
        <w:rPr>
          <w:rFonts w:ascii="微軟正黑體" w:eastAsia="微軟正黑體" w:hAnsi="微軟正黑體" w:hint="eastAsia"/>
          <w:sz w:val="20"/>
          <w:szCs w:val="20"/>
        </w:rPr>
        <w:t xml:space="preserve">作後，應將所有碎屑加以清理。 </w:t>
      </w:r>
    </w:p>
    <w:p w14:paraId="1BC3244C" w14:textId="77777777" w:rsidR="00983346"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工場要光線充足，使操作人員易於控制機器，並可避免因光線不足而造成意外。 </w:t>
      </w:r>
    </w:p>
    <w:p w14:paraId="285430EE" w14:textId="0E442818"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工場地面須保持平整清潔。 </w:t>
      </w:r>
    </w:p>
    <w:p w14:paraId="40E5F294"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電鑽： </w:t>
      </w:r>
    </w:p>
    <w:p w14:paraId="5097E29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開動前先要檢查開關掣是否正常。 </w:t>
      </w:r>
    </w:p>
    <w:p w14:paraId="6DDDB2D8"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鑽咀必須完整並裝妥。 </w:t>
      </w:r>
    </w:p>
    <w:p w14:paraId="6D22F470"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起動時要小心，輕輕用力，以免鑽頭滑動而傷及自己或旁人。 </w:t>
      </w:r>
    </w:p>
    <w:p w14:paraId="71086325"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根據</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作資料選用恰當鑽咀，確保切角度正確以防貫穿物料後鑽咀被夾。 </w:t>
      </w:r>
    </w:p>
    <w:p w14:paraId="69D08963"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操作時不可強壓，並不時抽出鑽咀，讓碎屑排出。 </w:t>
      </w:r>
    </w:p>
    <w:p w14:paraId="00337A0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要用夾具將細小工件夾牢，避免其旋轉飛脫而傷人。 </w:t>
      </w:r>
    </w:p>
    <w:p w14:paraId="4E6A4CF7" w14:textId="03A6A6E7" w:rsidR="00AA06FD" w:rsidRPr="00C87F21" w:rsidRDefault="00094F2B" w:rsidP="007F7894">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操作時切勿戴手套、領帶、飾物等，衣物須束好，小心避免衣袖或其他衣物被捲著。 </w:t>
      </w:r>
    </w:p>
    <w:p w14:paraId="5F177034"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操作時要</w:t>
      </w:r>
      <w:r w:rsidR="009936DA">
        <w:rPr>
          <w:rFonts w:ascii="微軟正黑體" w:eastAsia="微軟正黑體" w:hAnsi="微軟正黑體" w:hint="eastAsia"/>
          <w:sz w:val="20"/>
          <w:szCs w:val="20"/>
          <w:lang w:eastAsia="zh-HK"/>
        </w:rPr>
        <w:t>配</w:t>
      </w:r>
      <w:r w:rsidRPr="00DC3B82">
        <w:rPr>
          <w:rFonts w:ascii="微軟正黑體" w:eastAsia="微軟正黑體" w:hAnsi="微軟正黑體" w:hint="eastAsia"/>
          <w:sz w:val="20"/>
          <w:szCs w:val="20"/>
        </w:rPr>
        <w:t xml:space="preserve">戴適當之護眼罩。 </w:t>
      </w:r>
    </w:p>
    <w:p w14:paraId="213857E1"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手部與電鑽轉動部份應保持適當距離，避免觸及。 </w:t>
      </w:r>
    </w:p>
    <w:p w14:paraId="0990162D"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鑽床需裝設適當及良好之護罩，該護罩能夠調</w:t>
      </w:r>
      <w:r w:rsidR="00FC47AB">
        <w:rPr>
          <w:rFonts w:ascii="微軟正黑體" w:eastAsia="微軟正黑體" w:hAnsi="微軟正黑體" w:hint="eastAsia"/>
          <w:sz w:val="20"/>
          <w:szCs w:val="20"/>
        </w:rPr>
        <w:t>校</w:t>
      </w:r>
      <w:r w:rsidRPr="00DC3B82">
        <w:rPr>
          <w:rFonts w:ascii="微軟正黑體" w:eastAsia="微軟正黑體" w:hAnsi="微軟正黑體" w:hint="eastAsia"/>
          <w:sz w:val="20"/>
          <w:szCs w:val="20"/>
        </w:rPr>
        <w:t>至將</w:t>
      </w:r>
      <w:r w:rsidR="00DA1C86">
        <w:rPr>
          <w:rFonts w:ascii="微軟正黑體" w:eastAsia="微軟正黑體" w:hAnsi="微軟正黑體" w:hint="eastAsia"/>
          <w:sz w:val="20"/>
          <w:szCs w:val="20"/>
        </w:rPr>
        <w:t>鑽</w:t>
      </w:r>
      <w:r w:rsidRPr="00DC3B82">
        <w:rPr>
          <w:rFonts w:ascii="微軟正黑體" w:eastAsia="微軟正黑體" w:hAnsi="微軟正黑體" w:hint="eastAsia"/>
          <w:sz w:val="20"/>
          <w:szCs w:val="20"/>
        </w:rPr>
        <w:t xml:space="preserve">咀遮攔。 </w:t>
      </w:r>
    </w:p>
    <w:p w14:paraId="77AF821A"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鑽床四周及鑽座應保持整潔。 </w:t>
      </w:r>
    </w:p>
    <w:p w14:paraId="231F23C5"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必須斷絕電源，待轉動部份停止後，才可清理碎屑。</w:t>
      </w:r>
    </w:p>
    <w:p w14:paraId="7CAC0E03"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砂輪： </w:t>
      </w:r>
    </w:p>
    <w:p w14:paraId="6FA273EF"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操作人員必須選用適宜所進行</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作用之砂輪。 </w:t>
      </w:r>
    </w:p>
    <w:p w14:paraId="464698ED"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操作人員要曾受適當訓練及指導，熟悉安全使用砂輪之方法。 </w:t>
      </w:r>
    </w:p>
    <w:p w14:paraId="1D6594B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必須由曾接受訓練及具有實際經驗之人員擔任嵌固砂輪工作。 </w:t>
      </w:r>
    </w:p>
    <w:p w14:paraId="5D07EBED"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不要使用凹凸不平或有裂痕之砂輪。 </w:t>
      </w:r>
    </w:p>
    <w:p w14:paraId="13F2D810"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裝上新砂輪後，要用常速空轉試驗，在此試轉期間，操作人員均應和該砂輪保持距離並監察運轉，慎防砂輪可能爆裂。 </w:t>
      </w:r>
    </w:p>
    <w:p w14:paraId="6657A60B"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不得超逾砂輪之最高許可轉速。 </w:t>
      </w:r>
    </w:p>
    <w:p w14:paraId="4B89D1BB"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砂輪應設有良好及安裝穩固之護罩。 </w:t>
      </w:r>
    </w:p>
    <w:p w14:paraId="08F5AA37" w14:textId="2CD1526E" w:rsidR="00AA06FD" w:rsidRPr="00C87F21" w:rsidRDefault="00094F2B" w:rsidP="00D26D1A">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除因操作需要露出之部份外，砂輪之其餘部份必須用護罩遮蓋。</w:t>
      </w:r>
      <w:r w:rsidRPr="00C87F21">
        <w:rPr>
          <w:rFonts w:ascii="微軟正黑體" w:eastAsia="微軟正黑體" w:hAnsi="微軟正黑體"/>
          <w:sz w:val="20"/>
          <w:szCs w:val="20"/>
        </w:rPr>
        <w:t xml:space="preserve"> </w:t>
      </w:r>
    </w:p>
    <w:p w14:paraId="538FBB53"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砂輪之護目器應在使用前已作適當調整。並經常保持清晰。</w:t>
      </w:r>
      <w:r w:rsidRPr="00DC3B82">
        <w:rPr>
          <w:rFonts w:ascii="微軟正黑體" w:eastAsia="微軟正黑體" w:hAnsi="微軟正黑體"/>
          <w:sz w:val="20"/>
          <w:szCs w:val="20"/>
        </w:rPr>
        <w:t xml:space="preserve"> </w:t>
      </w:r>
    </w:p>
    <w:p w14:paraId="4C123F19"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刀座應予調整，使其盡量接近砂輪面，兩者之距離不應超逾</w:t>
      </w:r>
      <w:r w:rsidRPr="00DC3B82">
        <w:rPr>
          <w:rFonts w:ascii="微軟正黑體" w:eastAsia="微軟正黑體" w:hAnsi="微軟正黑體"/>
          <w:sz w:val="20"/>
          <w:szCs w:val="20"/>
        </w:rPr>
        <w:t>3mm</w:t>
      </w:r>
      <w:r w:rsidRPr="00DC3B82">
        <w:rPr>
          <w:rFonts w:ascii="微軟正黑體" w:eastAsia="微軟正黑體" w:hAnsi="微軟正黑體" w:hint="eastAsia"/>
          <w:sz w:val="20"/>
          <w:szCs w:val="20"/>
        </w:rPr>
        <w:t>（八分之一吋）</w:t>
      </w:r>
      <w:r w:rsidRPr="00DC3B82">
        <w:rPr>
          <w:rFonts w:ascii="微軟正黑體" w:eastAsia="微軟正黑體" w:hAnsi="微軟正黑體"/>
          <w:sz w:val="20"/>
          <w:szCs w:val="20"/>
        </w:rPr>
        <w:t xml:space="preserve"> </w:t>
      </w:r>
    </w:p>
    <w:p w14:paraId="730B7F71"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應先開動砂輪空轉運行一會，判斷情況正常後，才可進行操作。</w:t>
      </w:r>
      <w:r w:rsidRPr="00DC3B82">
        <w:rPr>
          <w:rFonts w:ascii="微軟正黑體" w:eastAsia="微軟正黑體" w:hAnsi="微軟正黑體"/>
          <w:sz w:val="20"/>
          <w:szCs w:val="20"/>
        </w:rPr>
        <w:t xml:space="preserve"> </w:t>
      </w:r>
    </w:p>
    <w:p w14:paraId="1B24F855"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操作者必須</w:t>
      </w:r>
      <w:r w:rsidR="009936DA">
        <w:rPr>
          <w:rFonts w:ascii="微軟正黑體" w:eastAsia="微軟正黑體" w:hAnsi="微軟正黑體" w:hint="eastAsia"/>
          <w:sz w:val="20"/>
          <w:szCs w:val="20"/>
          <w:lang w:eastAsia="zh-HK"/>
        </w:rPr>
        <w:t>配</w:t>
      </w:r>
      <w:r w:rsidRPr="00DC3B82">
        <w:rPr>
          <w:rFonts w:ascii="微軟正黑體" w:eastAsia="微軟正黑體" w:hAnsi="微軟正黑體" w:hint="eastAsia"/>
          <w:sz w:val="20"/>
          <w:szCs w:val="20"/>
        </w:rPr>
        <w:t>戴護目設備。</w:t>
      </w:r>
      <w:r w:rsidRPr="00DC3B82">
        <w:rPr>
          <w:rFonts w:ascii="微軟正黑體" w:eastAsia="微軟正黑體" w:hAnsi="微軟正黑體"/>
          <w:sz w:val="20"/>
          <w:szCs w:val="20"/>
        </w:rPr>
        <w:t xml:space="preserve"> </w:t>
      </w:r>
    </w:p>
    <w:p w14:paraId="7457861B"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操作時之力度要平均，切勿將工件強力加壓於砂輪上。</w:t>
      </w:r>
      <w:r w:rsidRPr="00DC3B82">
        <w:rPr>
          <w:rFonts w:ascii="微軟正黑體" w:eastAsia="微軟正黑體" w:hAnsi="微軟正黑體"/>
          <w:sz w:val="20"/>
          <w:szCs w:val="20"/>
        </w:rPr>
        <w:t xml:space="preserve"> </w:t>
      </w:r>
    </w:p>
    <w:p w14:paraId="5CC0A09C"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不得使用砂輪側面研磨，特別是薄片鎅碟更易因側壓而爆裂。</w:t>
      </w:r>
      <w:r w:rsidRPr="00DC3B82">
        <w:rPr>
          <w:rFonts w:ascii="微軟正黑體" w:eastAsia="微軟正黑體" w:hAnsi="微軟正黑體"/>
          <w:sz w:val="20"/>
          <w:szCs w:val="20"/>
        </w:rPr>
        <w:t xml:space="preserve"> </w:t>
      </w:r>
    </w:p>
    <w:p w14:paraId="64DE629A"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在運轉中之砂輪附近不應有破布及棉紗。 </w:t>
      </w:r>
    </w:p>
    <w:p w14:paraId="4279974B"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要經常保持軸承潤滑。 </w:t>
      </w:r>
    </w:p>
    <w:p w14:paraId="4DAE00EC"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保持</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作地方整潔及地面不會滑溜，並有充足光線。 </w:t>
      </w:r>
    </w:p>
    <w:p w14:paraId="27662E0F"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在使用砂輪進行研磨或切割操作之場地，應張貼適當之警告海報，指出使用砂輪所能引起之危險及列明應遵守之預防措施，並應標明受委任嵌固砂輪之合資格人士姓名及該砂輪機、砂輪之最高轉速。 </w:t>
      </w:r>
    </w:p>
    <w:p w14:paraId="1601C480"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手提電鋸操作： </w:t>
      </w:r>
    </w:p>
    <w:p w14:paraId="191183D2" w14:textId="77777777" w:rsidR="0015276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手提電鋸如改裝為固定圓鋸機使用時，必須裝設有適當之鋸頂罩、鋸尾刀、鋸底罩及備有推木棍等，該等防護設備在操作時，不應拆除。</w:t>
      </w:r>
    </w:p>
    <w:p w14:paraId="2538FAD9"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除雙重絕緣的工具外，所有手提電鋸皆需裝設適當之接地線。 </w:t>
      </w:r>
    </w:p>
    <w:p w14:paraId="15FC2AFB"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鋸切細小的工件前，必須先用夾具將工件固定。 </w:t>
      </w:r>
    </w:p>
    <w:p w14:paraId="060991FD"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開動前，先要調校鋸片之露出深度，適應所要鋸切的</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作，切勿在開動中調校鋸片。 </w:t>
      </w:r>
    </w:p>
    <w:p w14:paraId="3832503B"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要經常檢查鋸片，如發覺鋸片鈍口或崩缺時，必須停止使用。 </w:t>
      </w:r>
    </w:p>
    <w:p w14:paraId="7D3CBF8C"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被鋸工件上之釘子或類似金屬物，應先拔掉，才可進行鋸切。 </w:t>
      </w:r>
    </w:p>
    <w:p w14:paraId="1E8D4F14" w14:textId="77777777"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操作時，如遇有產生碎屑，火花等可能者，都會危害操作者之眼睛，必須要佩戴適當之護眼設備。 </w:t>
      </w:r>
    </w:p>
    <w:p w14:paraId="16E5F25A" w14:textId="77777777" w:rsidR="0015276B" w:rsidRPr="00DC3B82" w:rsidRDefault="0015276B" w:rsidP="0015276B">
      <w:pPr>
        <w:pStyle w:val="a7"/>
        <w:ind w:leftChars="0" w:left="1304"/>
        <w:jc w:val="both"/>
        <w:rPr>
          <w:rFonts w:ascii="微軟正黑體" w:eastAsia="微軟正黑體" w:hAnsi="微軟正黑體"/>
          <w:sz w:val="20"/>
          <w:szCs w:val="20"/>
        </w:rPr>
      </w:pPr>
    </w:p>
    <w:p w14:paraId="2E1F776D"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手提電鉋 </w:t>
      </w:r>
    </w:p>
    <w:p w14:paraId="08355D2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除雙重絕緣的工具外，所有手提電鉋皆需裝設有適當之接地線。 </w:t>
      </w:r>
    </w:p>
    <w:p w14:paraId="02445341"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使用電鉋時要遵照製造商所提供之說明書操作。 </w:t>
      </w:r>
    </w:p>
    <w:p w14:paraId="123A982B"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操作時手指應遠離鉋刀。 </w:t>
      </w:r>
    </w:p>
    <w:p w14:paraId="6CEC5BE6"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工件要固定於工作檯上。 </w:t>
      </w:r>
    </w:p>
    <w:p w14:paraId="6DD7F49F" w14:textId="65E32DE1" w:rsidR="00AA06FD" w:rsidRPr="00C87F21" w:rsidRDefault="00094F2B" w:rsidP="00554CF1">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開動後應用均勻壓力，切勿過於壓迫或猛力向前推進。 </w:t>
      </w:r>
    </w:p>
    <w:p w14:paraId="10D06E27"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鉋削時，電線應遠離鉋刀。 </w:t>
      </w:r>
    </w:p>
    <w:p w14:paraId="271E8159"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鉋削完畢後立即關閉電源。 </w:t>
      </w:r>
    </w:p>
    <w:p w14:paraId="5854E921"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操作時，如遇有產生的碎屑，火花等情況，將會危害操作者之眼睛，必須要</w:t>
      </w:r>
      <w:r w:rsidR="009936DA">
        <w:rPr>
          <w:rFonts w:ascii="微軟正黑體" w:eastAsia="微軟正黑體" w:hAnsi="微軟正黑體" w:hint="eastAsia"/>
          <w:sz w:val="20"/>
          <w:szCs w:val="20"/>
          <w:lang w:eastAsia="zh-HK"/>
        </w:rPr>
        <w:t>配</w:t>
      </w:r>
      <w:r w:rsidRPr="00DC3B82">
        <w:rPr>
          <w:rFonts w:ascii="微軟正黑體" w:eastAsia="微軟正黑體" w:hAnsi="微軟正黑體" w:hint="eastAsia"/>
          <w:sz w:val="20"/>
          <w:szCs w:val="20"/>
        </w:rPr>
        <w:t xml:space="preserve">戴適當之護眼設備。 </w:t>
      </w:r>
    </w:p>
    <w:p w14:paraId="4C8080DD"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槍彈推動打釘工具（石屎槍） </w:t>
      </w:r>
    </w:p>
    <w:p w14:paraId="78DC6B02"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未滿十八歲者，不得使用此種工具。 </w:t>
      </w:r>
    </w:p>
    <w:p w14:paraId="3B022BE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必須使用符合勞工處認可之工具。 </w:t>
      </w:r>
    </w:p>
    <w:p w14:paraId="5D5C1B35"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使用者必須持有勞工處處長認可之使用訓練合格證書方可使用此種工具。使用之工具，要符合證書上列明之類型。 </w:t>
      </w:r>
    </w:p>
    <w:p w14:paraId="318CA09D"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在操作某一類型/牌子之工具時，只准配用符合製造商所指定適用於該工具之釘及彈藥。 </w:t>
      </w:r>
    </w:p>
    <w:p w14:paraId="7AFA7123"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工具之彈藥、釘、及配件在不用時應存放在堅固之工具箱內，並將箱上鎖。使用時，應將整個經上鎖之工具箱攜至使用地方。 </w:t>
      </w:r>
    </w:p>
    <w:p w14:paraId="74D33E34"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工具只可在使用時才裝上彈藥，已裝上彈藥之工具不准貯存在工具箱內或無人看管。 </w:t>
      </w:r>
    </w:p>
    <w:p w14:paraId="75C6F577" w14:textId="617AB451" w:rsidR="00171608" w:rsidRPr="00C87F21" w:rsidRDefault="00094F2B" w:rsidP="00D93935">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工具貯存箱內，應存放一份由製造商訂定適用於該工具之中英文說明書。說明該工具之使用，保養及選擇適合該工具之釘及彈藥，和辨別彈藥強度方法之指南。 </w:t>
      </w:r>
    </w:p>
    <w:p w14:paraId="6CC3D9F4"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使用工具時，必須通知上級，及知會在附近之</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作人員。 </w:t>
      </w:r>
    </w:p>
    <w:p w14:paraId="308D4C12"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使用工具之地方必須要有適當及足夠之光線。而操作員所站立地方必須穩固，以防產生反彈作用而失去平衡。 </w:t>
      </w:r>
    </w:p>
    <w:p w14:paraId="37AC0DB4"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在含有易燃或爆炸性氣體環境下，不得使用此種工具。 </w:t>
      </w:r>
    </w:p>
    <w:p w14:paraId="5E9690F3"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使用此種工具時，必須</w:t>
      </w:r>
      <w:r w:rsidR="009936DA">
        <w:rPr>
          <w:rFonts w:ascii="微軟正黑體" w:eastAsia="微軟正黑體" w:hAnsi="微軟正黑體" w:hint="eastAsia"/>
          <w:sz w:val="20"/>
          <w:szCs w:val="20"/>
          <w:lang w:eastAsia="zh-HK"/>
        </w:rPr>
        <w:t>配</w:t>
      </w:r>
      <w:r w:rsidRPr="00DC3B82">
        <w:rPr>
          <w:rFonts w:ascii="微軟正黑體" w:eastAsia="微軟正黑體" w:hAnsi="微軟正黑體" w:hint="eastAsia"/>
          <w:sz w:val="20"/>
          <w:szCs w:val="20"/>
        </w:rPr>
        <w:t xml:space="preserve">戴適當之防護設備，包括安全帽，高效能防撞擊護眼罩，及防噪音護耳器等。 </w:t>
      </w:r>
    </w:p>
    <w:p w14:paraId="51439CF5" w14:textId="77777777"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當發覺工具，或任何釘，或彈藥有毛病或缺點時，應即停止使用及向上級報告處理。 </w:t>
      </w:r>
    </w:p>
    <w:p w14:paraId="56C4B1BB" w14:textId="77777777" w:rsidR="0031569F" w:rsidRDefault="0031569F" w:rsidP="0031569F">
      <w:pPr>
        <w:pStyle w:val="a7"/>
        <w:ind w:leftChars="0" w:left="1304"/>
        <w:jc w:val="both"/>
        <w:rPr>
          <w:rFonts w:ascii="微軟正黑體" w:eastAsia="微軟正黑體" w:hAnsi="微軟正黑體"/>
          <w:sz w:val="20"/>
          <w:szCs w:val="20"/>
        </w:rPr>
      </w:pPr>
    </w:p>
    <w:p w14:paraId="29E94550" w14:textId="77777777" w:rsidR="00DE2178" w:rsidRPr="00AB7DC2"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74" w:name="_Toc40365014"/>
      <w:r w:rsidRPr="00AB7DC2">
        <w:rPr>
          <w:rFonts w:ascii="微軟正黑體" w:eastAsia="微軟正黑體" w:hAnsi="微軟正黑體" w:hint="eastAsia"/>
          <w:b/>
          <w:sz w:val="20"/>
          <w:szCs w:val="20"/>
        </w:rPr>
        <w:t>手工具</w:t>
      </w:r>
      <w:bookmarkEnd w:id="74"/>
      <w:r w:rsidRPr="00AB7DC2">
        <w:rPr>
          <w:rFonts w:ascii="微軟正黑體" w:eastAsia="微軟正黑體" w:hAnsi="微軟正黑體" w:hint="eastAsia"/>
          <w:b/>
          <w:sz w:val="20"/>
          <w:szCs w:val="20"/>
        </w:rPr>
        <w:t xml:space="preserve"> </w:t>
      </w:r>
    </w:p>
    <w:p w14:paraId="7514CD86" w14:textId="77777777" w:rsidR="00094F2B" w:rsidRPr="00AB7DC2" w:rsidRDefault="00094F2B" w:rsidP="00AB7DC2">
      <w:pPr>
        <w:ind w:left="284"/>
        <w:jc w:val="both"/>
        <w:rPr>
          <w:rFonts w:ascii="微軟正黑體" w:eastAsia="微軟正黑體" w:hAnsi="微軟正黑體"/>
          <w:sz w:val="20"/>
          <w:szCs w:val="20"/>
        </w:rPr>
      </w:pPr>
      <w:r w:rsidRPr="00AB7DC2">
        <w:rPr>
          <w:rFonts w:ascii="微軟正黑體" w:eastAsia="微軟正黑體" w:hAnsi="微軟正黑體" w:hint="eastAsia"/>
          <w:sz w:val="20"/>
          <w:szCs w:val="20"/>
        </w:rPr>
        <w:t xml:space="preserve">使用手工具不當或工具缺乏保養，均會造成意外。 </w:t>
      </w:r>
    </w:p>
    <w:p w14:paraId="3A1D881D"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保養手工具： </w:t>
      </w:r>
    </w:p>
    <w:p w14:paraId="19FB92E2"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工具久經使用，出現磨損、變形、破裂、要立即修理妥當，才能繼續使用。 </w:t>
      </w:r>
    </w:p>
    <w:p w14:paraId="633EB37A"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愛惜手工具，要定期檢查。 </w:t>
      </w:r>
    </w:p>
    <w:p w14:paraId="7778452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工具使用後應整齊放置。 </w:t>
      </w:r>
    </w:p>
    <w:p w14:paraId="5C02EB32"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不能修復之工具應要報廢。 </w:t>
      </w:r>
    </w:p>
    <w:p w14:paraId="7705D62C"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安全使用手工具： </w:t>
      </w:r>
    </w:p>
    <w:p w14:paraId="35F63D3D" w14:textId="77777777" w:rsidR="00DE2178" w:rsidRPr="00DC3B82" w:rsidRDefault="000502D8" w:rsidP="00B2216C">
      <w:pPr>
        <w:pStyle w:val="a7"/>
        <w:numPr>
          <w:ilvl w:val="3"/>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操</w:t>
      </w:r>
      <w:r w:rsidR="00094F2B" w:rsidRPr="00DC3B82">
        <w:rPr>
          <w:rFonts w:ascii="微軟正黑體" w:eastAsia="微軟正黑體" w:hAnsi="微軟正黑體" w:hint="eastAsia"/>
          <w:sz w:val="20"/>
          <w:szCs w:val="20"/>
        </w:rPr>
        <w:t xml:space="preserve">作時要選用適當之工具 </w:t>
      </w:r>
    </w:p>
    <w:p w14:paraId="5E1DAAB6" w14:textId="09B3BDBA" w:rsidR="00171608" w:rsidRPr="00C87F21" w:rsidRDefault="000502D8" w:rsidP="00D14173">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操</w:t>
      </w:r>
      <w:r w:rsidR="00094F2B" w:rsidRPr="00C87F21">
        <w:rPr>
          <w:rFonts w:ascii="微軟正黑體" w:eastAsia="微軟正黑體" w:hAnsi="微軟正黑體" w:hint="eastAsia"/>
          <w:sz w:val="20"/>
          <w:szCs w:val="20"/>
        </w:rPr>
        <w:t xml:space="preserve">作時，不可將工具放在運轉中的機器上、工作台、棚架、架空的管道、樓梯頂等，以防止該等工具下墮而引至意外。 </w:t>
      </w:r>
    </w:p>
    <w:p w14:paraId="332AEACD"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傳遞工具時，不可拋擲。 </w:t>
      </w:r>
    </w:p>
    <w:p w14:paraId="107E766B"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工具放在工具箱時，刀口要向內側。 </w:t>
      </w:r>
    </w:p>
    <w:p w14:paraId="5E91A655"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鐵錘： </w:t>
      </w:r>
    </w:p>
    <w:p w14:paraId="14A70551"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錘柄必須安裝牢固。 </w:t>
      </w:r>
    </w:p>
    <w:p w14:paraId="6683A042"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不要用錘柄撞擊機件進行裝配工作，也不可將錘柄當作槓桿使用，以免損壞錘柄。 </w:t>
      </w:r>
    </w:p>
    <w:p w14:paraId="62A7E7C7"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若錘柄破裂，切勿用繩索或鐵線捆綁，應更換新的錘柄。 </w:t>
      </w:r>
    </w:p>
    <w:p w14:paraId="5E73BB65"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捶打時，錘面應與被打擊面平衡。 </w:t>
      </w:r>
    </w:p>
    <w:p w14:paraId="18E9066F"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按</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作需要，選用大小適當的鐵錘。例如不要用大錘來打小釘子。 </w:t>
      </w:r>
    </w:p>
    <w:p w14:paraId="3EA883A7"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握錘作業時，手部應盡量靠近錘柄的尾端。拇指靠錘柄上，不可壓在其他的手指上。 </w:t>
      </w:r>
    </w:p>
    <w:p w14:paraId="61CF6167"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避免錘面沾有油污。 </w:t>
      </w:r>
    </w:p>
    <w:p w14:paraId="6BD88E0C"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扳手及扳鉗： </w:t>
      </w:r>
    </w:p>
    <w:p w14:paraId="6DCE5632"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選用適當的扳手及板鉗，切勿在手柄上套一段管子以增加板鉗的槓桿效率。 </w:t>
      </w:r>
    </w:p>
    <w:p w14:paraId="1FCDB57A"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切勿使用板鉗及扳手作其設計用途以外之</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 </w:t>
      </w:r>
    </w:p>
    <w:p w14:paraId="7145AA9B" w14:textId="652CBAB0" w:rsidR="00171608" w:rsidRPr="00C87F21" w:rsidRDefault="00094F2B" w:rsidP="00860E1E">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板鉗開口或套筒中不可沾有油污。</w:t>
      </w:r>
    </w:p>
    <w:p w14:paraId="18AEF0AD"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板鉗勿靠近高熱，否則引致金屬脆化。 </w:t>
      </w:r>
    </w:p>
    <w:p w14:paraId="0A53D3C6"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使用扳手及板鉗，應用拉的方式，不可以推。 </w:t>
      </w:r>
    </w:p>
    <w:p w14:paraId="4CF00BE0"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鏨/鑿 </w:t>
      </w:r>
    </w:p>
    <w:p w14:paraId="30046C03" w14:textId="7C4D3765"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作業時，必須</w:t>
      </w:r>
      <w:r w:rsidR="00DD3B7D">
        <w:rPr>
          <w:rFonts w:ascii="微軟正黑體" w:eastAsia="微軟正黑體" w:hAnsi="微軟正黑體" w:hint="eastAsia"/>
          <w:sz w:val="20"/>
          <w:szCs w:val="20"/>
          <w:lang w:eastAsia="zh-HK"/>
        </w:rPr>
        <w:t>佩</w:t>
      </w:r>
      <w:r w:rsidRPr="00DC3B82">
        <w:rPr>
          <w:rFonts w:ascii="微軟正黑體" w:eastAsia="微軟正黑體" w:hAnsi="微軟正黑體" w:hint="eastAsia"/>
          <w:sz w:val="20"/>
          <w:szCs w:val="20"/>
        </w:rPr>
        <w:t xml:space="preserve">戴護眼設備。 </w:t>
      </w:r>
    </w:p>
    <w:p w14:paraId="34B08E8D"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左手握鏨/鑿，拇指與食指要距離頂端約30mm。 </w:t>
      </w:r>
    </w:p>
    <w:p w14:paraId="74597A6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要將鏨/鑿握穩，但不要抓緊，手指的肌肉要放鬆，當錘意外打到手時，手會沿鏨/鑿滑下，使受傷程度可以減低。 </w:t>
      </w:r>
    </w:p>
    <w:p w14:paraId="27BACB8B"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眼睛要注視鏨/鑿的刃口，而不是其上端。 </w:t>
      </w:r>
    </w:p>
    <w:p w14:paraId="441F5775"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當鏨/鑿頭變形或已有毛邊，需要立即修理。 </w:t>
      </w:r>
    </w:p>
    <w:p w14:paraId="016AF3A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操作者應在刃口的後方。 </w:t>
      </w:r>
    </w:p>
    <w:p w14:paraId="7F131B52"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用錘擊鏨/鑿的頂端，應離開身體。 </w:t>
      </w:r>
    </w:p>
    <w:p w14:paraId="1B0C1313"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切勿用鏨/鑿撬物，因鋼料硬脆，甚易斷裂。 </w:t>
      </w:r>
    </w:p>
    <w:p w14:paraId="39448FB4"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切勿將鏨/鑿放在工作台邊緣，以免墮下地面傷人。 </w:t>
      </w:r>
    </w:p>
    <w:p w14:paraId="1649B107"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螺絲批： </w:t>
      </w:r>
    </w:p>
    <w:p w14:paraId="24191BB5"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不要用手鉗來轉動螺絲批。 </w:t>
      </w:r>
    </w:p>
    <w:p w14:paraId="69C0895E" w14:textId="633363B2" w:rsidR="00171608" w:rsidRPr="00C87F21" w:rsidRDefault="00094F2B" w:rsidP="00B40ED3">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使用螺絲批時，不要將工件拿在手上，萬一刃口滑動可割傷手或腕。 </w:t>
      </w:r>
    </w:p>
    <w:p w14:paraId="1A62CC84"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柄已裂開或彎曲變形的螺絲批，或刃口已鈍的螺絲批皆不宜使用。</w:t>
      </w:r>
    </w:p>
    <w:p w14:paraId="5B4CB6F9"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應按照螺絲釘的大小選用適合相應之螺絲批。</w:t>
      </w:r>
    </w:p>
    <w:p w14:paraId="29145230"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銼刀</w:t>
      </w:r>
    </w:p>
    <w:p w14:paraId="0BA1CC37"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要配上大小合適之手柄，不要使用沒有手柄的銼刀。</w:t>
      </w:r>
    </w:p>
    <w:p w14:paraId="5924061D"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要經常用刷子清理，以免積聚銼屑。</w:t>
      </w:r>
    </w:p>
    <w:p w14:paraId="560B5FD9"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避免銼刀沾上油污，以免滑溜。</w:t>
      </w:r>
    </w:p>
    <w:p w14:paraId="0D68F575"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銼削時，工件要用虎鉗夾穩。</w:t>
      </w:r>
    </w:p>
    <w:p w14:paraId="0E9D3304"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銼刀不能用作撬棒，或用以敲擊物件。</w:t>
      </w:r>
      <w:r w:rsidR="00171608">
        <w:rPr>
          <w:rFonts w:ascii="微軟正黑體" w:eastAsia="微軟正黑體" w:hAnsi="微軟正黑體" w:hint="eastAsia"/>
          <w:sz w:val="20"/>
          <w:szCs w:val="20"/>
        </w:rPr>
        <w:t xml:space="preserve"> </w:t>
      </w:r>
    </w:p>
    <w:p w14:paraId="3FBAEC0E"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斧：</w:t>
      </w:r>
    </w:p>
    <w:p w14:paraId="00FEB97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刃刀要鋒利，要確保</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作效率及安全。</w:t>
      </w:r>
    </w:p>
    <w:p w14:paraId="471ED989"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手柄要牢固。</w:t>
      </w:r>
    </w:p>
    <w:p w14:paraId="058C308B"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不用時，應將之存放安全妥當，套上護套，若無護套，要放回工具箱內，刃口切記朝下。</w:t>
      </w:r>
    </w:p>
    <w:p w14:paraId="6E2F0648"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使用時刃口必須向外切削，切勿削向身體。</w:t>
      </w:r>
    </w:p>
    <w:p w14:paraId="1D10E46E"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剪鉗：</w:t>
      </w:r>
    </w:p>
    <w:p w14:paraId="2C181592"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不可將剪鉗當手鉗使用。</w:t>
      </w:r>
    </w:p>
    <w:p w14:paraId="2E59095A" w14:textId="465BFC45" w:rsidR="00171608" w:rsidRPr="00C87F21" w:rsidRDefault="00094F2B" w:rsidP="002865E7">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剪鉗之內刃口只可剪切軟金屬，不可用以剪切硬金屬或作拔釘器。</w:t>
      </w:r>
    </w:p>
    <w:p w14:paraId="28C89DDC"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鐵鏟及鋤頭：</w:t>
      </w:r>
    </w:p>
    <w:p w14:paraId="335CC46F"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手柄要牢固良好。</w:t>
      </w:r>
    </w:p>
    <w:p w14:paraId="08E8A30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鏟面或刃口要鋒利，鏟邊不可崩缺或彎曲變形。</w:t>
      </w:r>
    </w:p>
    <w:p w14:paraId="5FC4038F"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使用鐵鏟及鋤頭時，要與周圍其他</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作人員保持適當距離。</w:t>
      </w:r>
    </w:p>
    <w:p w14:paraId="7DC97CFB"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手鋸：</w:t>
      </w:r>
    </w:p>
    <w:p w14:paraId="35CCA8F0"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切勿猛力急拉致鋸片彎曲。</w:t>
      </w:r>
    </w:p>
    <w:p w14:paraId="0779CD7E" w14:textId="51E9C7D8"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完工後將鋸子存放妥當，勿放置地上，亦不要放在過高的位置，以免墮下傷人。</w:t>
      </w:r>
    </w:p>
    <w:p w14:paraId="66CD0721"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千斤頂：</w:t>
      </w:r>
    </w:p>
    <w:p w14:paraId="62976B35"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要定期進行檢查及保養。 </w:t>
      </w:r>
    </w:p>
    <w:p w14:paraId="65F8B182"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應根據被頂昇物之重量而選擇適合之千斤頂。 </w:t>
      </w:r>
    </w:p>
    <w:p w14:paraId="10BEBF97"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使用時須將之放在平穩之表面上。 </w:t>
      </w:r>
    </w:p>
    <w:p w14:paraId="00C8C4E6"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被頂昇的物件的重心，應落在千斤頂之中點上。 </w:t>
      </w:r>
    </w:p>
    <w:p w14:paraId="31365225"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手推車： </w:t>
      </w:r>
    </w:p>
    <w:p w14:paraId="0BFA1DD4"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搬運物料時盡量使用手推車。 </w:t>
      </w:r>
    </w:p>
    <w:p w14:paraId="1556F877"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車斗和車架均須堅固良好。 </w:t>
      </w:r>
    </w:p>
    <w:p w14:paraId="4486B007"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車輪要結實，完整無損。應經常加油潤滑。 </w:t>
      </w:r>
    </w:p>
    <w:p w14:paraId="7E1BE6FA"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在斜板及橋板上使用手推車，應加倍小心。 </w:t>
      </w:r>
    </w:p>
    <w:p w14:paraId="2E0248B0" w14:textId="41309D06" w:rsidR="00171608" w:rsidRPr="00C87F21" w:rsidRDefault="00094F2B" w:rsidP="00802063">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 xml:space="preserve">不要承載過重，以免難於控制。 </w:t>
      </w:r>
    </w:p>
    <w:p w14:paraId="28AB551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推車時不可奔跑，在路口或彎角要慢行。 </w:t>
      </w:r>
    </w:p>
    <w:p w14:paraId="4FED16D2" w14:textId="77777777"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使用完畢，要安放穩固，慎防高空墮下。 </w:t>
      </w:r>
    </w:p>
    <w:p w14:paraId="2655B458" w14:textId="77777777" w:rsidR="0015276B" w:rsidRDefault="0015276B" w:rsidP="0015276B">
      <w:pPr>
        <w:pStyle w:val="a7"/>
        <w:ind w:leftChars="0" w:left="1304"/>
        <w:jc w:val="both"/>
        <w:rPr>
          <w:rFonts w:ascii="微軟正黑體" w:eastAsia="微軟正黑體" w:hAnsi="微軟正黑體"/>
          <w:sz w:val="20"/>
          <w:szCs w:val="20"/>
        </w:rPr>
      </w:pPr>
    </w:p>
    <w:p w14:paraId="784E5C19" w14:textId="77777777" w:rsidR="0015276B" w:rsidRDefault="0015276B" w:rsidP="0015276B">
      <w:pPr>
        <w:pStyle w:val="a7"/>
        <w:ind w:leftChars="0" w:left="1304"/>
        <w:jc w:val="both"/>
        <w:rPr>
          <w:rFonts w:ascii="微軟正黑體" w:eastAsia="微軟正黑體" w:hAnsi="微軟正黑體"/>
          <w:sz w:val="20"/>
          <w:szCs w:val="20"/>
        </w:rPr>
      </w:pPr>
    </w:p>
    <w:p w14:paraId="67A78966" w14:textId="77777777" w:rsidR="0015276B" w:rsidRDefault="0015276B" w:rsidP="0015276B">
      <w:pPr>
        <w:pStyle w:val="a7"/>
        <w:ind w:leftChars="0" w:left="1304"/>
        <w:jc w:val="both"/>
        <w:rPr>
          <w:rFonts w:ascii="微軟正黑體" w:eastAsia="微軟正黑體" w:hAnsi="微軟正黑體"/>
          <w:sz w:val="20"/>
          <w:szCs w:val="20"/>
        </w:rPr>
      </w:pPr>
    </w:p>
    <w:p w14:paraId="0CA7B34D" w14:textId="77777777" w:rsidR="0015276B" w:rsidRDefault="0015276B" w:rsidP="0015276B">
      <w:pPr>
        <w:pStyle w:val="a7"/>
        <w:ind w:leftChars="0" w:left="1304"/>
        <w:jc w:val="both"/>
        <w:rPr>
          <w:rFonts w:ascii="微軟正黑體" w:eastAsia="微軟正黑體" w:hAnsi="微軟正黑體"/>
          <w:sz w:val="20"/>
          <w:szCs w:val="20"/>
        </w:rPr>
      </w:pPr>
    </w:p>
    <w:p w14:paraId="23397456" w14:textId="77777777" w:rsidR="0015276B" w:rsidRPr="00DC3B82" w:rsidRDefault="0015276B" w:rsidP="0015276B">
      <w:pPr>
        <w:pStyle w:val="a7"/>
        <w:ind w:leftChars="0" w:left="1304"/>
        <w:jc w:val="both"/>
        <w:rPr>
          <w:rFonts w:ascii="微軟正黑體" w:eastAsia="微軟正黑體" w:hAnsi="微軟正黑體"/>
          <w:sz w:val="20"/>
          <w:szCs w:val="20"/>
        </w:rPr>
      </w:pPr>
    </w:p>
    <w:p w14:paraId="55915599" w14:textId="77777777" w:rsidR="00DE2178" w:rsidRPr="00AB7DC2" w:rsidRDefault="00FE2948" w:rsidP="00FE2948">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75" w:name="_Toc40365015"/>
      <w:r w:rsidRPr="00FE2948">
        <w:rPr>
          <w:rFonts w:ascii="微軟正黑體" w:eastAsia="微軟正黑體" w:hAnsi="微軟正黑體" w:hint="eastAsia"/>
          <w:b/>
          <w:sz w:val="20"/>
          <w:szCs w:val="20"/>
        </w:rPr>
        <w:lastRenderedPageBreak/>
        <w:t>氧炔(風煤)</w:t>
      </w:r>
      <w:r w:rsidR="00094F2B" w:rsidRPr="00AB7DC2">
        <w:rPr>
          <w:rFonts w:ascii="微軟正黑體" w:eastAsia="微軟正黑體" w:hAnsi="微軟正黑體" w:hint="eastAsia"/>
          <w:b/>
          <w:sz w:val="20"/>
          <w:szCs w:val="20"/>
        </w:rPr>
        <w:t>焊接及切割</w:t>
      </w:r>
      <w:bookmarkEnd w:id="75"/>
    </w:p>
    <w:p w14:paraId="438DAA38" w14:textId="77777777" w:rsidR="00094F2B" w:rsidRPr="00DC3B82" w:rsidRDefault="00094F2B" w:rsidP="00AB7DC2">
      <w:pPr>
        <w:ind w:left="284"/>
        <w:jc w:val="both"/>
        <w:rPr>
          <w:rFonts w:ascii="微軟正黑體" w:eastAsia="微軟正黑體" w:hAnsi="微軟正黑體"/>
          <w:sz w:val="20"/>
          <w:szCs w:val="20"/>
        </w:rPr>
      </w:pPr>
      <w:r w:rsidRPr="00DC3B82">
        <w:rPr>
          <w:rFonts w:ascii="微軟正黑體" w:eastAsia="微軟正黑體" w:hAnsi="微軟正黑體" w:hint="eastAsia"/>
          <w:sz w:val="20"/>
          <w:szCs w:val="20"/>
        </w:rPr>
        <w:t>氧炔焊接、切割及電弧焊接等作業，常在建造工程中採用。如因疏忽或不遵守安全守則會發生意外，例如：火警、爆炸、觸電及眼睛受傷等。</w:t>
      </w:r>
    </w:p>
    <w:p w14:paraId="2CC805CE"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使用氧炔(風煤)焊接和切割：</w:t>
      </w:r>
    </w:p>
    <w:p w14:paraId="1093730D"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操作人員必須年滿18歲及接受認可的訓練課程並持有有效證書(於監督下受訓時除外)。操作時要遵守製造商說明書之安全操作方法，及採用適當之設備或配件。</w:t>
      </w:r>
    </w:p>
    <w:p w14:paraId="03B16A94"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在開始</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作前，要先檢查所有氧炔氣瓶、吹管、儀器配件及軟氣喉等是否有損壞。確定一切均在良好的狀況下，才可使用。</w:t>
      </w:r>
    </w:p>
    <w:p w14:paraId="485273BA"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未將壓力調節器裝上氣瓶前，應先清除氣瓶口及氣閥接駁處之塵埃污垢或其他異物，防止接駁漏氣。</w:t>
      </w:r>
    </w:p>
    <w:p w14:paraId="1E2E76BF"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切勿使用沒有裝上壓力調節器之氧炔氣瓶及焊接切割工具。所採用之調節器，必須符合瓶內氣體之用。</w:t>
      </w:r>
    </w:p>
    <w:p w14:paraId="2700886C" w14:textId="003DDDF7" w:rsidR="00171608" w:rsidRPr="00C87F21" w:rsidRDefault="00094F2B" w:rsidP="0026588F">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開關氣閥必須使用標準鑰匙，不可使用長桿扳手或另加長柄之調節匙。在開啟氣瓶活塞時，應慢慢開放，當</w:t>
      </w:r>
      <w:r w:rsidR="000502D8" w:rsidRPr="00C87F21">
        <w:rPr>
          <w:rFonts w:ascii="微軟正黑體" w:eastAsia="微軟正黑體" w:hAnsi="微軟正黑體" w:hint="eastAsia"/>
          <w:sz w:val="20"/>
          <w:szCs w:val="20"/>
        </w:rPr>
        <w:t>操</w:t>
      </w:r>
      <w:r w:rsidRPr="00C87F21">
        <w:rPr>
          <w:rFonts w:ascii="微軟正黑體" w:eastAsia="微軟正黑體" w:hAnsi="微軟正黑體" w:hint="eastAsia"/>
          <w:sz w:val="20"/>
          <w:szCs w:val="20"/>
        </w:rPr>
        <w:t>作完畢時，應關上所有氣閥及氣瓶活塞。關閉氣閥時，不可猛力。</w:t>
      </w:r>
    </w:p>
    <w:p w14:paraId="5A7E5B7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切勿使用沾有/接觸油類之氣瓶、吹管、調節器、或配件。以免油脂與氧相遇接觸而引致著火及爆炸。 </w:t>
      </w:r>
    </w:p>
    <w:p w14:paraId="3C88DCD2"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切勿利用氧氣噴除衣服或工件上的灰塵。以免引致燃燒或爆炸，吹管須用適當之打火器燃點，切勿使用火柴或點火引繩等。 </w:t>
      </w:r>
    </w:p>
    <w:p w14:paraId="698C3B47"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操作時，</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作人員必須佩戴適當之手套、圍巾、鞋靴、護身衣服、及護眼罩或面罩。並應使用圍屏保護附近</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作人員，避免受火花濺射，溶渣紛飛和火燄所侵害。 </w:t>
      </w:r>
    </w:p>
    <w:p w14:paraId="43CB0E93"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乙炔燃料所用之軟氣喉為紅色，氧氣所用者為藍色，必須分辨清楚。 </w:t>
      </w:r>
    </w:p>
    <w:p w14:paraId="5FFAF9F0"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氧氣和乙炔之軟氣喉必須長度相同。不可將過長之軟氣喉纏捲在氧瓶或調節器上。 </w:t>
      </w:r>
    </w:p>
    <w:p w14:paraId="3A53528A"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軟氣喉必須經常檢查，以確保並無割損、破裂、燒毀及磨損。使用時，必須避免被鋒利物件、重物、火花等所損壞。 </w:t>
      </w:r>
    </w:p>
    <w:p w14:paraId="6E11C71C" w14:textId="4284DACE" w:rsidR="00171608" w:rsidRPr="00C87F21" w:rsidRDefault="00094F2B" w:rsidP="004B426A">
      <w:pPr>
        <w:pStyle w:val="a7"/>
        <w:widowControl/>
        <w:numPr>
          <w:ilvl w:val="3"/>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盡量避免在易燃物品附近進行焊接或切割，必要時應防止飛濺的火花及熱渣粒燃著易燃品。</w:t>
      </w:r>
      <w:r w:rsidR="000502D8" w:rsidRPr="00C87F21">
        <w:rPr>
          <w:rFonts w:ascii="微軟正黑體" w:eastAsia="微軟正黑體" w:hAnsi="微軟正黑體" w:hint="eastAsia"/>
          <w:sz w:val="20"/>
          <w:szCs w:val="20"/>
        </w:rPr>
        <w:t>操</w:t>
      </w:r>
      <w:r w:rsidRPr="00C87F21">
        <w:rPr>
          <w:rFonts w:ascii="微軟正黑體" w:eastAsia="微軟正黑體" w:hAnsi="微軟正黑體" w:hint="eastAsia"/>
          <w:sz w:val="20"/>
          <w:szCs w:val="20"/>
        </w:rPr>
        <w:t>作完畢後，必須徹底檢查</w:t>
      </w:r>
      <w:r w:rsidR="000502D8" w:rsidRPr="00C87F21">
        <w:rPr>
          <w:rFonts w:ascii="微軟正黑體" w:eastAsia="微軟正黑體" w:hAnsi="微軟正黑體" w:hint="eastAsia"/>
          <w:sz w:val="20"/>
          <w:szCs w:val="20"/>
        </w:rPr>
        <w:t>操</w:t>
      </w:r>
      <w:r w:rsidRPr="00C87F21">
        <w:rPr>
          <w:rFonts w:ascii="微軟正黑體" w:eastAsia="微軟正黑體" w:hAnsi="微軟正黑體" w:hint="eastAsia"/>
          <w:sz w:val="20"/>
          <w:szCs w:val="20"/>
        </w:rPr>
        <w:t xml:space="preserve">作場地周圍，確保沒有留下火種。 </w:t>
      </w:r>
    </w:p>
    <w:p w14:paraId="3B106399"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焊接/切割密封容器或鐵桶之前，應特別小心，確保無引起爆炸或毒氣之危險時，才可進行。 </w:t>
      </w:r>
    </w:p>
    <w:p w14:paraId="7EC9CA1B"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進行焊接/切割</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作時，先要知道滅火器的位置，以便隨時取用，最好能在</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作地</w:t>
      </w:r>
      <w:r w:rsidR="000502D8">
        <w:rPr>
          <w:rFonts w:ascii="微軟正黑體" w:eastAsia="微軟正黑體" w:hAnsi="微軟正黑體" w:hint="eastAsia"/>
          <w:sz w:val="20"/>
          <w:szCs w:val="20"/>
        </w:rPr>
        <w:t>點</w:t>
      </w:r>
      <w:r w:rsidRPr="00DC3B82">
        <w:rPr>
          <w:rFonts w:ascii="微軟正黑體" w:eastAsia="微軟正黑體" w:hAnsi="微軟正黑體" w:hint="eastAsia"/>
          <w:sz w:val="20"/>
          <w:szCs w:val="20"/>
        </w:rPr>
        <w:t xml:space="preserve">附近，放置足夠及適當之滅火器備用。 </w:t>
      </w:r>
    </w:p>
    <w:p w14:paraId="1E5B72BC"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對鉛、鋁或任何可能發生毒性氣燄的金屬物件，進行焊接或切割</w:t>
      </w:r>
      <w:r w:rsidR="000502D8">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作時，要有良好之抽氣設備。若不可能裝設該等設備時，要使用適當之呼吸器。 </w:t>
      </w:r>
    </w:p>
    <w:p w14:paraId="354D52C4"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必須留意乙炔與某些金屬接觸時，可構成有爆炸性之化合物、尤以合金銅或銀合金等。 </w:t>
      </w:r>
    </w:p>
    <w:p w14:paraId="726CF314"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懷疑焊接器具漏氣，只可用肥皂水塗抹檢查。各項設備如有失靈或漏氣，應交回製造商修理，或立即更換，切勿延遲。 </w:t>
      </w:r>
    </w:p>
    <w:p w14:paraId="58B64A37"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應配置氧炔氣焊用防止回火安全掣，防止混合氣體之回火，引致氣瓶爆炸。 </w:t>
      </w:r>
    </w:p>
    <w:p w14:paraId="6449F4DF"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若氣瓶與軟氣喉之駁口洩氣，引致從氣瓶洩出乙炔氣在活塞或調節器處燃燒，則須立即關閉氣瓶活塞。 </w:t>
      </w:r>
    </w:p>
    <w:p w14:paraId="04440780"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若氣瓶過度受熱時，應即依照下列辦法處理：</w:t>
      </w:r>
      <w:r w:rsidR="00AB7DC2">
        <w:rPr>
          <w:rFonts w:ascii="微軟正黑體" w:eastAsia="微軟正黑體" w:hAnsi="微軟正黑體" w:hint="eastAsia"/>
          <w:sz w:val="20"/>
          <w:szCs w:val="20"/>
        </w:rPr>
        <w:t xml:space="preserve"> </w:t>
      </w:r>
    </w:p>
    <w:p w14:paraId="7D347F51" w14:textId="57B4BC3E" w:rsidR="00171608" w:rsidRPr="00C87F21" w:rsidRDefault="00094F2B" w:rsidP="00FB6BCA">
      <w:pPr>
        <w:pStyle w:val="a7"/>
        <w:widowControl/>
        <w:numPr>
          <w:ilvl w:val="4"/>
          <w:numId w:val="2"/>
        </w:numPr>
        <w:ind w:leftChars="0"/>
        <w:jc w:val="both"/>
        <w:rPr>
          <w:rFonts w:ascii="微軟正黑體" w:eastAsia="微軟正黑體" w:hAnsi="微軟正黑體"/>
          <w:sz w:val="20"/>
          <w:szCs w:val="20"/>
        </w:rPr>
      </w:pPr>
      <w:r w:rsidRPr="00C87F21">
        <w:rPr>
          <w:rFonts w:ascii="微軟正黑體" w:eastAsia="微軟正黑體" w:hAnsi="微軟正黑體" w:hint="eastAsia"/>
          <w:sz w:val="20"/>
          <w:szCs w:val="20"/>
        </w:rPr>
        <w:t>關閉氣瓶活塞，將調節器及其他配件除去。</w:t>
      </w:r>
    </w:p>
    <w:p w14:paraId="62053ACA" w14:textId="77777777" w:rsidR="00DE2178"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疏散在場之所有人員。</w:t>
      </w:r>
    </w:p>
    <w:p w14:paraId="7DAD34AA" w14:textId="77777777" w:rsidR="00DE2178"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立即將氣瓶移往室外空曠地方。將氣瓶浸入水中，或澆以大量冷水減低溫度，直至達到相當冷卻之程度為止。然後將氣瓶活塞開放，排出氣瓶內之氣體，直至氣瓶空載為止。在此期間，須將大量冷水淋在氣瓶上。(注意：如使用滅火水喉，射水冷卻氣瓶的人員，應置身在適當掩護物之後)。</w:t>
      </w:r>
    </w:p>
    <w:p w14:paraId="78CA636D" w14:textId="77777777" w:rsidR="00DE2178"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清除了氣瓶內之氣體後，須確保氣瓶已冷卻，然後關閉氣瓶活塞。</w:t>
      </w:r>
    </w:p>
    <w:p w14:paraId="07554E9A" w14:textId="77777777" w:rsidR="00094F2B"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如情況不許可進行上述方法時，應立即致電消防局尋求協助。</w:t>
      </w:r>
    </w:p>
    <w:p w14:paraId="6EB5231D"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貯存氣瓶之注意事項： </w:t>
      </w:r>
    </w:p>
    <w:p w14:paraId="36110014" w14:textId="77777777" w:rsidR="00DE2178" w:rsidRPr="0004498D" w:rsidRDefault="00094F2B" w:rsidP="00B2216C">
      <w:pPr>
        <w:pStyle w:val="a7"/>
        <w:numPr>
          <w:ilvl w:val="3"/>
          <w:numId w:val="2"/>
        </w:numPr>
        <w:ind w:leftChars="0"/>
        <w:jc w:val="both"/>
        <w:rPr>
          <w:rFonts w:ascii="微軟正黑體" w:eastAsia="微軟正黑體" w:hAnsi="微軟正黑體"/>
          <w:sz w:val="20"/>
          <w:szCs w:val="20"/>
        </w:rPr>
      </w:pPr>
      <w:r w:rsidRPr="0004498D">
        <w:rPr>
          <w:rFonts w:ascii="微軟正黑體" w:eastAsia="微軟正黑體" w:hAnsi="微軟正黑體" w:hint="eastAsia"/>
          <w:sz w:val="20"/>
          <w:szCs w:val="20"/>
        </w:rPr>
        <w:t xml:space="preserve">在露天地方使用氣瓶時，須設法避免氣瓶遭受雨淋及長時間設置在陽光之下。不論氣瓶是否滿載氣體，均須放於清涼地方，不可讓其接近熔爐或任何火源或發熱之物體。所有氣瓶均須避免與電器用具或通電之電線接觸。不可將氣瓶放置在濕泥上，以免氣瓶腐蝕。 </w:t>
      </w:r>
    </w:p>
    <w:p w14:paraId="4964BDDC" w14:textId="23DCF5AF" w:rsidR="00171608" w:rsidRPr="00034D17" w:rsidRDefault="00094F2B" w:rsidP="00A26E12">
      <w:pPr>
        <w:pStyle w:val="a7"/>
        <w:widowControl/>
        <w:numPr>
          <w:ilvl w:val="3"/>
          <w:numId w:val="2"/>
        </w:numPr>
        <w:ind w:leftChars="0"/>
        <w:jc w:val="both"/>
        <w:rPr>
          <w:rFonts w:ascii="微軟正黑體" w:eastAsia="微軟正黑體" w:hAnsi="微軟正黑體"/>
          <w:sz w:val="20"/>
          <w:szCs w:val="20"/>
        </w:rPr>
      </w:pPr>
      <w:r w:rsidRPr="00034D17">
        <w:rPr>
          <w:rFonts w:ascii="微軟正黑體" w:eastAsia="微軟正黑體" w:hAnsi="微軟正黑體" w:hint="eastAsia"/>
          <w:sz w:val="20"/>
          <w:szCs w:val="20"/>
        </w:rPr>
        <w:t>須經常小心處理氣瓶，切勿拋擲或猛力加以碰撞，</w:t>
      </w:r>
      <w:r w:rsidR="00AF0310" w:rsidRPr="00034D17">
        <w:rPr>
          <w:rFonts w:ascii="微軟正黑體" w:eastAsia="微軟正黑體" w:hAnsi="微軟正黑體" w:hint="eastAsia"/>
          <w:sz w:val="20"/>
          <w:szCs w:val="20"/>
        </w:rPr>
        <w:t>操</w:t>
      </w:r>
      <w:r w:rsidRPr="00034D17">
        <w:rPr>
          <w:rFonts w:ascii="微軟正黑體" w:eastAsia="微軟正黑體" w:hAnsi="微軟正黑體" w:hint="eastAsia"/>
          <w:sz w:val="20"/>
          <w:szCs w:val="20"/>
        </w:rPr>
        <w:t xml:space="preserve">作時不得將氣瓶墊托其他物件或作為滾轆之用。 </w:t>
      </w:r>
    </w:p>
    <w:p w14:paraId="38D48BB2"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氧氣瓶及乙炔氣瓶不得貯存於同一個地方，同時滿載氣體之氣瓶應與全無氣體之氣瓶分別貯存，並應貼上或寫上“空”、“滿”標誌，以防混淆及發生錯誤。 </w:t>
      </w:r>
    </w:p>
    <w:p w14:paraId="4CFFFF49"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不論是使用或貯存，氣瓶須經常豎立放置。 </w:t>
      </w:r>
    </w:p>
    <w:p w14:paraId="13F16246"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搬運氣瓶時，除非有適當之手推車或其它搬運工具載運，否則切勿使調節器及軟氣喉連於氣瓶上一併搬運。未移動前，須先將氣閥關妥。此外，搬運氣瓶時，切勿使用鐵鏈或鋼索，應用適當之托架。 </w:t>
      </w:r>
    </w:p>
    <w:p w14:paraId="2E53C73C"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存放氣瓶之貯藏室應保持空氣流通，存放乙炔或其他可然氣體之倉庫，應使用適當之防爆炸燈及燈掣。 </w:t>
      </w:r>
    </w:p>
    <w:p w14:paraId="5F0F1E4A"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lastRenderedPageBreak/>
        <w:t xml:space="preserve">貯藏室之結構應有防火性能及裝置有自動感應之滅火設備。 </w:t>
      </w:r>
    </w:p>
    <w:p w14:paraId="6209E063" w14:textId="77777777" w:rsidR="00094F2B"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存放壓縮氣體之地點，應嚴禁煙火。</w:t>
      </w:r>
      <w:r w:rsidR="00AF0310">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作人員不得穿著有油污之衣服。 </w:t>
      </w:r>
    </w:p>
    <w:p w14:paraId="2FF21832" w14:textId="77777777" w:rsidR="00DE2178" w:rsidRPr="00DC3B82" w:rsidRDefault="00094F2B" w:rsidP="00B2216C">
      <w:pPr>
        <w:pStyle w:val="a7"/>
        <w:numPr>
          <w:ilvl w:val="2"/>
          <w:numId w:val="2"/>
        </w:numPr>
        <w:spacing w:beforeLines="50" w:before="180" w:afterLines="50" w:after="180"/>
        <w:ind w:leftChars="0"/>
        <w:jc w:val="both"/>
        <w:outlineLvl w:val="2"/>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電弧焊接(電焊)： </w:t>
      </w:r>
    </w:p>
    <w:p w14:paraId="75971505"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作業時，應佩戴裝有適當濾光透鏡之眼罩或手提面罩及頭盔等。 </w:t>
      </w:r>
    </w:p>
    <w:p w14:paraId="400E5F5F"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應在</w:t>
      </w:r>
      <w:r w:rsidR="00AF0310">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作地方放置適當之圍屏，防止強光傷害附近</w:t>
      </w:r>
      <w:r w:rsidR="00AF0310">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作人員之眼睛。 </w:t>
      </w:r>
    </w:p>
    <w:p w14:paraId="40703113" w14:textId="5FC6300C" w:rsidR="00171608" w:rsidRPr="00034D17" w:rsidRDefault="00AF0310" w:rsidP="00BB1942">
      <w:pPr>
        <w:pStyle w:val="a7"/>
        <w:widowControl/>
        <w:numPr>
          <w:ilvl w:val="3"/>
          <w:numId w:val="2"/>
        </w:numPr>
        <w:ind w:leftChars="0"/>
        <w:jc w:val="both"/>
        <w:rPr>
          <w:rFonts w:ascii="微軟正黑體" w:eastAsia="微軟正黑體" w:hAnsi="微軟正黑體"/>
          <w:sz w:val="20"/>
          <w:szCs w:val="20"/>
        </w:rPr>
      </w:pPr>
      <w:r w:rsidRPr="00034D17">
        <w:rPr>
          <w:rFonts w:ascii="微軟正黑體" w:eastAsia="微軟正黑體" w:hAnsi="微軟正黑體" w:hint="eastAsia"/>
          <w:sz w:val="20"/>
          <w:szCs w:val="20"/>
        </w:rPr>
        <w:t>操</w:t>
      </w:r>
      <w:r w:rsidR="00094F2B" w:rsidRPr="00034D17">
        <w:rPr>
          <w:rFonts w:ascii="微軟正黑體" w:eastAsia="微軟正黑體" w:hAnsi="微軟正黑體" w:hint="eastAsia"/>
          <w:sz w:val="20"/>
          <w:szCs w:val="20"/>
        </w:rPr>
        <w:t xml:space="preserve">作人員必須穿戴適當手套，身體要有衣物保護。 </w:t>
      </w:r>
    </w:p>
    <w:p w14:paraId="2B178E22"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所有電弧焊接設備，均須經常進行檢查及保養，保持良好狀況。</w:t>
      </w:r>
    </w:p>
    <w:p w14:paraId="41B46BDE"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為防止發生觸電，進行焊接前，必須接駁良好地線，如在潮濕地方，更應利用膠蓆墊、乾板、膠靴及其他絕緣物質等。 </w:t>
      </w:r>
    </w:p>
    <w:p w14:paraId="419B025C"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盡量避免在易燃品附近</w:t>
      </w:r>
      <w:r w:rsidR="00AF0310">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作，若必要時，應小心防止火花燃著易燃品。</w:t>
      </w:r>
      <w:r w:rsidR="00AF0310">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作完畢後，要進行檢查，確保沒有留下任何火種。 </w:t>
      </w:r>
    </w:p>
    <w:p w14:paraId="72B64DAC"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應在進行焊接</w:t>
      </w:r>
      <w:r w:rsidR="00AF0310">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作的地方放置適當之滅火器，以備不時之需。 </w:t>
      </w:r>
    </w:p>
    <w:p w14:paraId="56CEBFE9"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焊接密封容器，或油桶等物件前，應先確保沒有爆炸或產生毒氣之危險，才可進行</w:t>
      </w:r>
      <w:r w:rsidR="00AF0310">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 xml:space="preserve">作。 </w:t>
      </w:r>
    </w:p>
    <w:p w14:paraId="54A5345F" w14:textId="77777777" w:rsidR="00DE2178" w:rsidRPr="00DC3B82"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在密閉或狹窄空間</w:t>
      </w:r>
      <w:r w:rsidR="00AF0310">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作，應注意下列事項：</w:t>
      </w:r>
      <w:r w:rsidR="00AB7DC2">
        <w:rPr>
          <w:rFonts w:ascii="微軟正黑體" w:eastAsia="微軟正黑體" w:hAnsi="微軟正黑體" w:hint="eastAsia"/>
          <w:sz w:val="20"/>
          <w:szCs w:val="20"/>
        </w:rPr>
        <w:t xml:space="preserve"> </w:t>
      </w:r>
    </w:p>
    <w:p w14:paraId="60D6FB79" w14:textId="77777777" w:rsidR="00DE2178"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首先應進行空氣測試，以確保空氣不含有爆炸性或有毒氣體，肯定無危險情況下，才可進入該等地方進行</w:t>
      </w:r>
      <w:r w:rsidR="00AF0310">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w:t>
      </w:r>
    </w:p>
    <w:p w14:paraId="327A3E6E" w14:textId="77777777" w:rsidR="00DE2178" w:rsidRPr="00DC3B82" w:rsidRDefault="00AF0310" w:rsidP="00B2216C">
      <w:pPr>
        <w:pStyle w:val="a7"/>
        <w:numPr>
          <w:ilvl w:val="4"/>
          <w:numId w:val="2"/>
        </w:numPr>
        <w:ind w:leftChars="0"/>
        <w:jc w:val="both"/>
        <w:rPr>
          <w:rFonts w:ascii="微軟正黑體" w:eastAsia="微軟正黑體" w:hAnsi="微軟正黑體"/>
          <w:sz w:val="20"/>
          <w:szCs w:val="20"/>
        </w:rPr>
      </w:pPr>
      <w:r>
        <w:rPr>
          <w:rFonts w:ascii="微軟正黑體" w:eastAsia="微軟正黑體" w:hAnsi="微軟正黑體" w:hint="eastAsia"/>
          <w:sz w:val="20"/>
          <w:szCs w:val="20"/>
        </w:rPr>
        <w:t>操</w:t>
      </w:r>
      <w:r w:rsidR="00094F2B" w:rsidRPr="00DC3B82">
        <w:rPr>
          <w:rFonts w:ascii="微軟正黑體" w:eastAsia="微軟正黑體" w:hAnsi="微軟正黑體" w:hint="eastAsia"/>
          <w:sz w:val="20"/>
          <w:szCs w:val="20"/>
        </w:rPr>
        <w:t>作地方必須要有充份通風及適當照明。</w:t>
      </w:r>
    </w:p>
    <w:p w14:paraId="16B9C3E7" w14:textId="77777777" w:rsidR="00DE2178"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必須採用完全絕緣之焊條鉗及佩戴絕緣手套。</w:t>
      </w:r>
    </w:p>
    <w:p w14:paraId="7A3D86B5" w14:textId="035DDD50" w:rsidR="00171608" w:rsidRPr="00034D17" w:rsidRDefault="00094F2B" w:rsidP="001313D9">
      <w:pPr>
        <w:pStyle w:val="a7"/>
        <w:widowControl/>
        <w:numPr>
          <w:ilvl w:val="4"/>
          <w:numId w:val="2"/>
        </w:numPr>
        <w:ind w:leftChars="0"/>
        <w:jc w:val="both"/>
        <w:rPr>
          <w:rFonts w:ascii="微軟正黑體" w:eastAsia="微軟正黑體" w:hAnsi="微軟正黑體"/>
          <w:sz w:val="20"/>
          <w:szCs w:val="20"/>
        </w:rPr>
      </w:pPr>
      <w:r w:rsidRPr="00034D17">
        <w:rPr>
          <w:rFonts w:ascii="微軟正黑體" w:eastAsia="微軟正黑體" w:hAnsi="微軟正黑體" w:hint="eastAsia"/>
          <w:sz w:val="20"/>
          <w:szCs w:val="20"/>
        </w:rPr>
        <w:lastRenderedPageBreak/>
        <w:t>要有助手在旁或該密閉空間出口協助，不斷留意焊工進行焊接之情況，並有適當安排，以便助手可隨時截斷電源。</w:t>
      </w:r>
    </w:p>
    <w:p w14:paraId="2565BE13" w14:textId="77777777" w:rsidR="00DE2178"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必須有適當救生設備，以便焊工一旦遭遇意外時，可立即將他救離現場。</w:t>
      </w:r>
    </w:p>
    <w:p w14:paraId="4B399D2B" w14:textId="77777777" w:rsidR="00DE2178" w:rsidRPr="00DC3B82" w:rsidRDefault="00094F2B" w:rsidP="00B2216C">
      <w:pPr>
        <w:pStyle w:val="a7"/>
        <w:numPr>
          <w:ilvl w:val="4"/>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要配置適當之呼吸器具，以便</w:t>
      </w:r>
      <w:r w:rsidR="00AF0310">
        <w:rPr>
          <w:rFonts w:ascii="微軟正黑體" w:eastAsia="微軟正黑體" w:hAnsi="微軟正黑體" w:hint="eastAsia"/>
          <w:sz w:val="20"/>
          <w:szCs w:val="20"/>
        </w:rPr>
        <w:t>操</w:t>
      </w:r>
      <w:r w:rsidRPr="00DC3B82">
        <w:rPr>
          <w:rFonts w:ascii="微軟正黑體" w:eastAsia="微軟正黑體" w:hAnsi="微軟正黑體" w:hint="eastAsia"/>
          <w:sz w:val="20"/>
          <w:szCs w:val="20"/>
        </w:rPr>
        <w:t>作人員有需要時可取用。</w:t>
      </w:r>
    </w:p>
    <w:p w14:paraId="7C4F5249" w14:textId="77777777" w:rsidR="00094F2B" w:rsidRDefault="00094F2B" w:rsidP="00B2216C">
      <w:pPr>
        <w:pStyle w:val="a7"/>
        <w:numPr>
          <w:ilvl w:val="3"/>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 xml:space="preserve">在不須使用電弧焊接設備時，要經常關閉電源。 </w:t>
      </w:r>
    </w:p>
    <w:p w14:paraId="765807D8" w14:textId="77777777" w:rsidR="0031569F" w:rsidRDefault="0031569F" w:rsidP="0031569F">
      <w:pPr>
        <w:pStyle w:val="a7"/>
        <w:ind w:leftChars="0" w:left="1304"/>
        <w:jc w:val="both"/>
        <w:rPr>
          <w:rFonts w:ascii="微軟正黑體" w:eastAsia="微軟正黑體" w:hAnsi="微軟正黑體"/>
          <w:sz w:val="20"/>
          <w:szCs w:val="20"/>
        </w:rPr>
      </w:pPr>
    </w:p>
    <w:p w14:paraId="4F502808" w14:textId="77777777" w:rsidR="0015276B" w:rsidRDefault="0015276B" w:rsidP="0031569F">
      <w:pPr>
        <w:pStyle w:val="a7"/>
        <w:ind w:leftChars="0" w:left="1304"/>
        <w:jc w:val="both"/>
        <w:rPr>
          <w:rFonts w:ascii="微軟正黑體" w:eastAsia="微軟正黑體" w:hAnsi="微軟正黑體"/>
          <w:sz w:val="20"/>
          <w:szCs w:val="20"/>
        </w:rPr>
      </w:pPr>
    </w:p>
    <w:p w14:paraId="6DB94573" w14:textId="77777777" w:rsidR="0015276B" w:rsidRDefault="0015276B" w:rsidP="0031569F">
      <w:pPr>
        <w:pStyle w:val="a7"/>
        <w:ind w:leftChars="0" w:left="1304"/>
        <w:jc w:val="both"/>
        <w:rPr>
          <w:rFonts w:ascii="微軟正黑體" w:eastAsia="微軟正黑體" w:hAnsi="微軟正黑體"/>
          <w:sz w:val="20"/>
          <w:szCs w:val="20"/>
        </w:rPr>
      </w:pPr>
    </w:p>
    <w:p w14:paraId="25786EF5" w14:textId="77777777" w:rsidR="0015276B" w:rsidRDefault="0015276B" w:rsidP="0031569F">
      <w:pPr>
        <w:pStyle w:val="a7"/>
        <w:ind w:leftChars="0" w:left="1304"/>
        <w:jc w:val="both"/>
        <w:rPr>
          <w:rFonts w:ascii="微軟正黑體" w:eastAsia="微軟正黑體" w:hAnsi="微軟正黑體"/>
          <w:sz w:val="20"/>
          <w:szCs w:val="20"/>
        </w:rPr>
      </w:pPr>
    </w:p>
    <w:p w14:paraId="4E9EDCF8" w14:textId="77777777" w:rsidR="0015276B" w:rsidRDefault="0015276B" w:rsidP="0031569F">
      <w:pPr>
        <w:pStyle w:val="a7"/>
        <w:ind w:leftChars="0" w:left="1304"/>
        <w:jc w:val="both"/>
        <w:rPr>
          <w:rFonts w:ascii="微軟正黑體" w:eastAsia="微軟正黑體" w:hAnsi="微軟正黑體"/>
          <w:sz w:val="20"/>
          <w:szCs w:val="20"/>
        </w:rPr>
      </w:pPr>
    </w:p>
    <w:p w14:paraId="50557795" w14:textId="77777777" w:rsidR="0015276B" w:rsidRDefault="0015276B" w:rsidP="0031569F">
      <w:pPr>
        <w:pStyle w:val="a7"/>
        <w:ind w:leftChars="0" w:left="1304"/>
        <w:jc w:val="both"/>
        <w:rPr>
          <w:rFonts w:ascii="微軟正黑體" w:eastAsia="微軟正黑體" w:hAnsi="微軟正黑體"/>
          <w:sz w:val="20"/>
          <w:szCs w:val="20"/>
        </w:rPr>
      </w:pPr>
    </w:p>
    <w:p w14:paraId="6015E32C" w14:textId="77777777" w:rsidR="0015276B" w:rsidRDefault="0015276B" w:rsidP="0031569F">
      <w:pPr>
        <w:pStyle w:val="a7"/>
        <w:ind w:leftChars="0" w:left="1304"/>
        <w:jc w:val="both"/>
        <w:rPr>
          <w:rFonts w:ascii="微軟正黑體" w:eastAsia="微軟正黑體" w:hAnsi="微軟正黑體"/>
          <w:sz w:val="20"/>
          <w:szCs w:val="20"/>
        </w:rPr>
      </w:pPr>
    </w:p>
    <w:p w14:paraId="0B2B6228" w14:textId="77777777" w:rsidR="0015276B" w:rsidRDefault="0015276B" w:rsidP="0031569F">
      <w:pPr>
        <w:pStyle w:val="a7"/>
        <w:ind w:leftChars="0" w:left="1304"/>
        <w:jc w:val="both"/>
        <w:rPr>
          <w:rFonts w:ascii="微軟正黑體" w:eastAsia="微軟正黑體" w:hAnsi="微軟正黑體"/>
          <w:sz w:val="20"/>
          <w:szCs w:val="20"/>
        </w:rPr>
      </w:pPr>
    </w:p>
    <w:p w14:paraId="1C307ECB" w14:textId="77777777" w:rsidR="0015276B" w:rsidRDefault="0015276B" w:rsidP="0031569F">
      <w:pPr>
        <w:pStyle w:val="a7"/>
        <w:ind w:leftChars="0" w:left="1304"/>
        <w:jc w:val="both"/>
        <w:rPr>
          <w:rFonts w:ascii="微軟正黑體" w:eastAsia="微軟正黑體" w:hAnsi="微軟正黑體"/>
          <w:sz w:val="20"/>
          <w:szCs w:val="20"/>
        </w:rPr>
      </w:pPr>
    </w:p>
    <w:p w14:paraId="1E07C2A8" w14:textId="77777777" w:rsidR="0015276B" w:rsidRDefault="0015276B" w:rsidP="0031569F">
      <w:pPr>
        <w:pStyle w:val="a7"/>
        <w:ind w:leftChars="0" w:left="1304"/>
        <w:jc w:val="both"/>
        <w:rPr>
          <w:rFonts w:ascii="微軟正黑體" w:eastAsia="微軟正黑體" w:hAnsi="微軟正黑體"/>
          <w:sz w:val="20"/>
          <w:szCs w:val="20"/>
        </w:rPr>
      </w:pPr>
    </w:p>
    <w:p w14:paraId="443D3BF0" w14:textId="77777777" w:rsidR="0015276B" w:rsidRDefault="0015276B" w:rsidP="0031569F">
      <w:pPr>
        <w:pStyle w:val="a7"/>
        <w:ind w:leftChars="0" w:left="1304"/>
        <w:jc w:val="both"/>
        <w:rPr>
          <w:rFonts w:ascii="微軟正黑體" w:eastAsia="微軟正黑體" w:hAnsi="微軟正黑體"/>
          <w:sz w:val="20"/>
          <w:szCs w:val="20"/>
        </w:rPr>
      </w:pPr>
    </w:p>
    <w:p w14:paraId="0D245F34" w14:textId="77777777" w:rsidR="0015276B" w:rsidRDefault="0015276B" w:rsidP="0031569F">
      <w:pPr>
        <w:pStyle w:val="a7"/>
        <w:ind w:leftChars="0" w:left="1304"/>
        <w:jc w:val="both"/>
        <w:rPr>
          <w:rFonts w:ascii="微軟正黑體" w:eastAsia="微軟正黑體" w:hAnsi="微軟正黑體"/>
          <w:sz w:val="20"/>
          <w:szCs w:val="20"/>
        </w:rPr>
      </w:pPr>
    </w:p>
    <w:p w14:paraId="1DE9907C" w14:textId="77777777" w:rsidR="0015276B" w:rsidRDefault="0015276B" w:rsidP="0031569F">
      <w:pPr>
        <w:pStyle w:val="a7"/>
        <w:ind w:leftChars="0" w:left="1304"/>
        <w:jc w:val="both"/>
        <w:rPr>
          <w:rFonts w:ascii="微軟正黑體" w:eastAsia="微軟正黑體" w:hAnsi="微軟正黑體"/>
          <w:sz w:val="20"/>
          <w:szCs w:val="20"/>
        </w:rPr>
      </w:pPr>
    </w:p>
    <w:p w14:paraId="5661FEA9" w14:textId="77777777" w:rsidR="0015276B" w:rsidRDefault="0015276B" w:rsidP="0031569F">
      <w:pPr>
        <w:pStyle w:val="a7"/>
        <w:ind w:leftChars="0" w:left="1304"/>
        <w:jc w:val="both"/>
        <w:rPr>
          <w:rFonts w:ascii="微軟正黑體" w:eastAsia="微軟正黑體" w:hAnsi="微軟正黑體"/>
          <w:sz w:val="20"/>
          <w:szCs w:val="20"/>
        </w:rPr>
      </w:pPr>
    </w:p>
    <w:p w14:paraId="7238FA97" w14:textId="77777777" w:rsidR="0015276B" w:rsidRDefault="0015276B" w:rsidP="0031569F">
      <w:pPr>
        <w:pStyle w:val="a7"/>
        <w:ind w:leftChars="0" w:left="1304"/>
        <w:jc w:val="both"/>
        <w:rPr>
          <w:rFonts w:ascii="微軟正黑體" w:eastAsia="微軟正黑體" w:hAnsi="微軟正黑體"/>
          <w:sz w:val="20"/>
          <w:szCs w:val="20"/>
        </w:rPr>
      </w:pPr>
    </w:p>
    <w:p w14:paraId="658D3B87" w14:textId="77777777" w:rsidR="0015276B" w:rsidRDefault="0015276B" w:rsidP="0031569F">
      <w:pPr>
        <w:pStyle w:val="a7"/>
        <w:ind w:leftChars="0" w:left="1304"/>
        <w:jc w:val="both"/>
        <w:rPr>
          <w:rFonts w:ascii="微軟正黑體" w:eastAsia="微軟正黑體" w:hAnsi="微軟正黑體"/>
          <w:sz w:val="20"/>
          <w:szCs w:val="20"/>
        </w:rPr>
      </w:pPr>
    </w:p>
    <w:p w14:paraId="38E21746" w14:textId="77777777" w:rsidR="0015276B" w:rsidRDefault="0015276B" w:rsidP="0031569F">
      <w:pPr>
        <w:pStyle w:val="a7"/>
        <w:ind w:leftChars="0" w:left="1304"/>
        <w:jc w:val="both"/>
        <w:rPr>
          <w:rFonts w:ascii="微軟正黑體" w:eastAsia="微軟正黑體" w:hAnsi="微軟正黑體"/>
          <w:sz w:val="20"/>
          <w:szCs w:val="20"/>
        </w:rPr>
      </w:pPr>
    </w:p>
    <w:p w14:paraId="6BF52566" w14:textId="77777777" w:rsidR="0015276B" w:rsidRDefault="0015276B" w:rsidP="0031569F">
      <w:pPr>
        <w:pStyle w:val="a7"/>
        <w:ind w:leftChars="0" w:left="1304"/>
        <w:jc w:val="both"/>
        <w:rPr>
          <w:rFonts w:ascii="微軟正黑體" w:eastAsia="微軟正黑體" w:hAnsi="微軟正黑體"/>
          <w:sz w:val="20"/>
          <w:szCs w:val="20"/>
        </w:rPr>
      </w:pPr>
    </w:p>
    <w:p w14:paraId="7B7065A4" w14:textId="77777777" w:rsidR="0015276B" w:rsidRDefault="0015276B" w:rsidP="0031569F">
      <w:pPr>
        <w:pStyle w:val="a7"/>
        <w:ind w:leftChars="0" w:left="1304"/>
        <w:jc w:val="both"/>
        <w:rPr>
          <w:rFonts w:ascii="微軟正黑體" w:eastAsia="微軟正黑體" w:hAnsi="微軟正黑體"/>
          <w:sz w:val="20"/>
          <w:szCs w:val="20"/>
        </w:rPr>
      </w:pPr>
    </w:p>
    <w:p w14:paraId="4FCE5A98" w14:textId="77777777" w:rsidR="0015276B" w:rsidRDefault="0015276B" w:rsidP="0031569F">
      <w:pPr>
        <w:pStyle w:val="a7"/>
        <w:ind w:leftChars="0" w:left="1304"/>
        <w:jc w:val="both"/>
        <w:rPr>
          <w:rFonts w:ascii="微軟正黑體" w:eastAsia="微軟正黑體" w:hAnsi="微軟正黑體"/>
          <w:sz w:val="20"/>
          <w:szCs w:val="20"/>
        </w:rPr>
      </w:pPr>
    </w:p>
    <w:p w14:paraId="0A14A84B" w14:textId="77777777" w:rsidR="00094F2B" w:rsidRPr="00AB7DC2" w:rsidRDefault="00094F2B" w:rsidP="00B2216C">
      <w:pPr>
        <w:pStyle w:val="a7"/>
        <w:numPr>
          <w:ilvl w:val="1"/>
          <w:numId w:val="2"/>
        </w:numPr>
        <w:spacing w:beforeLines="100" w:before="360" w:afterLines="50" w:after="180"/>
        <w:ind w:leftChars="0"/>
        <w:jc w:val="both"/>
        <w:outlineLvl w:val="1"/>
        <w:rPr>
          <w:rFonts w:ascii="微軟正黑體" w:eastAsia="微軟正黑體" w:hAnsi="微軟正黑體"/>
          <w:b/>
          <w:sz w:val="20"/>
          <w:szCs w:val="20"/>
        </w:rPr>
      </w:pPr>
      <w:bookmarkStart w:id="76" w:name="_Toc40365016"/>
      <w:r w:rsidRPr="00AB7DC2">
        <w:rPr>
          <w:rFonts w:ascii="微軟正黑體" w:eastAsia="微軟正黑體" w:hAnsi="微軟正黑體" w:hint="eastAsia"/>
          <w:b/>
          <w:sz w:val="20"/>
          <w:szCs w:val="20"/>
        </w:rPr>
        <w:lastRenderedPageBreak/>
        <w:t>假期前後工作安全</w:t>
      </w:r>
      <w:bookmarkEnd w:id="76"/>
    </w:p>
    <w:p w14:paraId="5588FCC4" w14:textId="77777777" w:rsidR="00094F2B" w:rsidRPr="00DC3B82" w:rsidRDefault="00094F2B" w:rsidP="00556BAF">
      <w:pPr>
        <w:ind w:left="284"/>
        <w:jc w:val="both"/>
        <w:rPr>
          <w:rFonts w:ascii="微軟正黑體" w:eastAsia="微軟正黑體" w:hAnsi="微軟正黑體"/>
          <w:sz w:val="20"/>
          <w:szCs w:val="20"/>
        </w:rPr>
      </w:pPr>
      <w:r w:rsidRPr="00DC3B82">
        <w:rPr>
          <w:rFonts w:ascii="微軟正黑體" w:eastAsia="微軟正黑體" w:hAnsi="微軟正黑體" w:hint="eastAsia"/>
          <w:sz w:val="20"/>
          <w:szCs w:val="20"/>
        </w:rPr>
        <w:t>於節慶長假期前後，應保持警覺並採取下列有關的安全措施，以確保假期前後的操作間安全。</w:t>
      </w:r>
    </w:p>
    <w:p w14:paraId="0355DBE6" w14:textId="77777777" w:rsidR="00094F2B" w:rsidRPr="00DC3B82" w:rsidRDefault="00094F2B" w:rsidP="00B2216C">
      <w:pPr>
        <w:pStyle w:val="a7"/>
        <w:numPr>
          <w:ilvl w:val="2"/>
          <w:numId w:val="2"/>
        </w:numPr>
        <w:spacing w:beforeLines="50" w:before="180" w:afterLines="50" w:after="180"/>
        <w:ind w:leftChars="0" w:left="1418" w:hanging="794"/>
        <w:jc w:val="both"/>
        <w:rPr>
          <w:rFonts w:ascii="微軟正黑體" w:eastAsia="微軟正黑體" w:hAnsi="微軟正黑體"/>
          <w:sz w:val="20"/>
          <w:szCs w:val="20"/>
        </w:rPr>
      </w:pPr>
      <w:r w:rsidRPr="00DC3B82">
        <w:rPr>
          <w:rFonts w:ascii="微軟正黑體" w:eastAsia="微軟正黑體" w:hAnsi="微軟正黑體" w:hint="eastAsia"/>
          <w:sz w:val="20"/>
          <w:szCs w:val="20"/>
        </w:rPr>
        <w:t>確保焊接間沒有留下火種，焊接設備收拾妥當。</w:t>
      </w:r>
    </w:p>
    <w:p w14:paraId="0FE1C13A" w14:textId="77777777" w:rsidR="00094F2B" w:rsidRPr="00DC3B82" w:rsidRDefault="00094F2B" w:rsidP="00B2216C">
      <w:pPr>
        <w:pStyle w:val="a7"/>
        <w:numPr>
          <w:ilvl w:val="2"/>
          <w:numId w:val="2"/>
        </w:numPr>
        <w:spacing w:beforeLines="50" w:before="180" w:afterLines="50" w:after="180"/>
        <w:ind w:leftChars="0" w:left="1418" w:hanging="794"/>
        <w:jc w:val="both"/>
        <w:rPr>
          <w:rFonts w:ascii="微軟正黑體" w:eastAsia="微軟正黑體" w:hAnsi="微軟正黑體"/>
          <w:sz w:val="20"/>
          <w:szCs w:val="20"/>
        </w:rPr>
      </w:pPr>
      <w:r w:rsidRPr="00DC3B82">
        <w:rPr>
          <w:rFonts w:ascii="微軟正黑體" w:eastAsia="微軟正黑體" w:hAnsi="微軟正黑體" w:hint="eastAsia"/>
          <w:sz w:val="20"/>
          <w:szCs w:val="20"/>
        </w:rPr>
        <w:t>關上電力設備的電源，鎖上起重機及負荷物移動機械的駕駛室。</w:t>
      </w:r>
    </w:p>
    <w:p w14:paraId="62BE8A29" w14:textId="77777777" w:rsidR="00094F2B" w:rsidRPr="00DC3B82" w:rsidRDefault="00094F2B" w:rsidP="00B2216C">
      <w:pPr>
        <w:pStyle w:val="a7"/>
        <w:numPr>
          <w:ilvl w:val="2"/>
          <w:numId w:val="2"/>
        </w:numPr>
        <w:spacing w:beforeLines="50" w:before="180" w:afterLines="50" w:after="180"/>
        <w:ind w:leftChars="0" w:left="1418" w:hanging="794"/>
        <w:jc w:val="both"/>
        <w:rPr>
          <w:rFonts w:ascii="微軟正黑體" w:eastAsia="微軟正黑體" w:hAnsi="微軟正黑體"/>
          <w:sz w:val="20"/>
          <w:szCs w:val="20"/>
        </w:rPr>
      </w:pPr>
      <w:r w:rsidRPr="00DC3B82">
        <w:rPr>
          <w:rFonts w:ascii="微軟正黑體" w:eastAsia="微軟正黑體" w:hAnsi="微軟正黑體" w:hint="eastAsia"/>
          <w:sz w:val="20"/>
          <w:szCs w:val="20"/>
        </w:rPr>
        <w:t>移走臨時構築物（包括棚架、工作台架）上的工具及雜物，並且將之隔離。</w:t>
      </w:r>
    </w:p>
    <w:p w14:paraId="42C73AA9" w14:textId="77777777" w:rsidR="00094F2B" w:rsidRPr="00DC3B82" w:rsidRDefault="00094F2B" w:rsidP="00B2216C">
      <w:pPr>
        <w:pStyle w:val="a7"/>
        <w:numPr>
          <w:ilvl w:val="2"/>
          <w:numId w:val="2"/>
        </w:numPr>
        <w:spacing w:beforeLines="50" w:before="180" w:afterLines="50" w:after="180"/>
        <w:ind w:leftChars="0" w:left="1418" w:hanging="794"/>
        <w:jc w:val="both"/>
        <w:rPr>
          <w:rFonts w:ascii="微軟正黑體" w:eastAsia="微軟正黑體" w:hAnsi="微軟正黑體"/>
          <w:sz w:val="20"/>
          <w:szCs w:val="20"/>
        </w:rPr>
      </w:pPr>
      <w:r w:rsidRPr="00DC3B82">
        <w:rPr>
          <w:rFonts w:ascii="微軟正黑體" w:eastAsia="微軟正黑體" w:hAnsi="微軟正黑體" w:hint="eastAsia"/>
          <w:sz w:val="20"/>
          <w:szCs w:val="20"/>
        </w:rPr>
        <w:t>將化學品及危險品收拾好，並存放在指定的貯存點及鎖好。</w:t>
      </w:r>
    </w:p>
    <w:p w14:paraId="70223138" w14:textId="77777777" w:rsidR="00094F2B" w:rsidRPr="00DC3B82" w:rsidRDefault="00094F2B" w:rsidP="00B2216C">
      <w:pPr>
        <w:pStyle w:val="a7"/>
        <w:numPr>
          <w:ilvl w:val="2"/>
          <w:numId w:val="2"/>
        </w:numPr>
        <w:spacing w:beforeLines="50" w:before="180" w:afterLines="50" w:after="180"/>
        <w:ind w:leftChars="0" w:left="1418" w:hanging="794"/>
        <w:jc w:val="both"/>
        <w:rPr>
          <w:rFonts w:ascii="微軟正黑體" w:eastAsia="微軟正黑體" w:hAnsi="微軟正黑體"/>
          <w:sz w:val="20"/>
          <w:szCs w:val="20"/>
        </w:rPr>
      </w:pPr>
      <w:r w:rsidRPr="00DC3B82">
        <w:rPr>
          <w:rFonts w:ascii="微軟正黑體" w:eastAsia="微軟正黑體" w:hAnsi="微軟正黑體" w:hint="eastAsia"/>
          <w:sz w:val="20"/>
          <w:szCs w:val="20"/>
        </w:rPr>
        <w:t>將手工具收拾妥當。</w:t>
      </w:r>
    </w:p>
    <w:p w14:paraId="6AC72AA6" w14:textId="77777777" w:rsidR="00094F2B" w:rsidRPr="00DC3B82" w:rsidRDefault="00094F2B" w:rsidP="00B2216C">
      <w:pPr>
        <w:pStyle w:val="a7"/>
        <w:numPr>
          <w:ilvl w:val="2"/>
          <w:numId w:val="2"/>
        </w:numPr>
        <w:spacing w:beforeLines="50" w:before="180" w:afterLines="50" w:after="180"/>
        <w:ind w:leftChars="0" w:left="1418" w:hanging="794"/>
        <w:jc w:val="both"/>
        <w:rPr>
          <w:rFonts w:ascii="微軟正黑體" w:eastAsia="微軟正黑體" w:hAnsi="微軟正黑體"/>
          <w:sz w:val="20"/>
          <w:szCs w:val="20"/>
        </w:rPr>
      </w:pPr>
      <w:r w:rsidRPr="00DC3B82">
        <w:rPr>
          <w:rFonts w:ascii="微軟正黑體" w:eastAsia="微軟正黑體" w:hAnsi="微軟正黑體" w:hint="eastAsia"/>
          <w:sz w:val="20"/>
          <w:szCs w:val="20"/>
        </w:rPr>
        <w:t>穩妥地存放物料於儲存區內。</w:t>
      </w:r>
    </w:p>
    <w:p w14:paraId="75BC2580" w14:textId="77777777" w:rsidR="00094F2B" w:rsidRPr="00DC3B82" w:rsidRDefault="00094F2B" w:rsidP="00B2216C">
      <w:pPr>
        <w:pStyle w:val="a7"/>
        <w:numPr>
          <w:ilvl w:val="2"/>
          <w:numId w:val="2"/>
        </w:numPr>
        <w:spacing w:beforeLines="50" w:before="180" w:afterLines="50" w:after="180"/>
        <w:ind w:leftChars="0" w:left="1418" w:hanging="794"/>
        <w:jc w:val="both"/>
        <w:rPr>
          <w:rFonts w:ascii="微軟正黑體" w:eastAsia="微軟正黑體" w:hAnsi="微軟正黑體"/>
          <w:sz w:val="20"/>
          <w:szCs w:val="20"/>
        </w:rPr>
      </w:pPr>
      <w:r w:rsidRPr="00DC3B82">
        <w:rPr>
          <w:rFonts w:ascii="微軟正黑體" w:eastAsia="微軟正黑體" w:hAnsi="微軟正黑體" w:hint="eastAsia"/>
          <w:sz w:val="20"/>
          <w:szCs w:val="20"/>
        </w:rPr>
        <w:t>確保焊接設備良好，滅火設備穩妥後才恢復操作。</w:t>
      </w:r>
    </w:p>
    <w:p w14:paraId="30070A84" w14:textId="094C859F" w:rsidR="00171608" w:rsidRPr="00034D17" w:rsidRDefault="00094F2B" w:rsidP="004F7541">
      <w:pPr>
        <w:pStyle w:val="a7"/>
        <w:widowControl/>
        <w:numPr>
          <w:ilvl w:val="2"/>
          <w:numId w:val="2"/>
        </w:numPr>
        <w:spacing w:beforeLines="50" w:before="180" w:afterLines="50" w:after="180"/>
        <w:ind w:leftChars="0" w:left="1418" w:hanging="794"/>
        <w:jc w:val="both"/>
        <w:rPr>
          <w:rFonts w:ascii="微軟正黑體" w:eastAsia="微軟正黑體" w:hAnsi="微軟正黑體"/>
          <w:sz w:val="20"/>
          <w:szCs w:val="20"/>
        </w:rPr>
      </w:pPr>
      <w:r w:rsidRPr="00034D17">
        <w:rPr>
          <w:rFonts w:ascii="微軟正黑體" w:eastAsia="微軟正黑體" w:hAnsi="微軟正黑體" w:hint="eastAsia"/>
          <w:sz w:val="20"/>
          <w:szCs w:val="20"/>
        </w:rPr>
        <w:t>檢查電力設備的電源，確定起重機及負荷物移動機械妥當才再次啟動。</w:t>
      </w:r>
    </w:p>
    <w:p w14:paraId="192B4A04" w14:textId="77777777" w:rsidR="00094F2B" w:rsidRPr="00DC3B82" w:rsidRDefault="00094F2B" w:rsidP="00B2216C">
      <w:pPr>
        <w:pStyle w:val="a7"/>
        <w:numPr>
          <w:ilvl w:val="2"/>
          <w:numId w:val="2"/>
        </w:numPr>
        <w:spacing w:beforeLines="50" w:before="180" w:afterLines="50" w:after="180"/>
        <w:ind w:leftChars="0" w:left="1418" w:hanging="794"/>
        <w:jc w:val="both"/>
        <w:rPr>
          <w:rFonts w:ascii="微軟正黑體" w:eastAsia="微軟正黑體" w:hAnsi="微軟正黑體"/>
          <w:sz w:val="20"/>
          <w:szCs w:val="20"/>
        </w:rPr>
      </w:pPr>
      <w:r w:rsidRPr="00DC3B82">
        <w:rPr>
          <w:rFonts w:ascii="微軟正黑體" w:eastAsia="微軟正黑體" w:hAnsi="微軟正黑體" w:hint="eastAsia"/>
          <w:sz w:val="20"/>
          <w:szCs w:val="20"/>
        </w:rPr>
        <w:t>重新檢查臨時構築物（包括棚架、工作台架）的穩定性，才可再次使用。</w:t>
      </w:r>
    </w:p>
    <w:p w14:paraId="2CC329AF" w14:textId="77777777" w:rsidR="00DC3B82" w:rsidRPr="004A7E2A" w:rsidRDefault="00094F2B" w:rsidP="00B2216C">
      <w:pPr>
        <w:pStyle w:val="a7"/>
        <w:numPr>
          <w:ilvl w:val="2"/>
          <w:numId w:val="2"/>
        </w:numPr>
        <w:spacing w:beforeLines="50" w:before="180" w:afterLines="50" w:after="180"/>
        <w:ind w:leftChars="0" w:left="1418" w:hanging="794"/>
        <w:jc w:val="both"/>
        <w:rPr>
          <w:rFonts w:ascii="微軟正黑體" w:eastAsia="微軟正黑體" w:hAnsi="微軟正黑體"/>
          <w:sz w:val="20"/>
          <w:szCs w:val="20"/>
        </w:rPr>
      </w:pPr>
      <w:r w:rsidRPr="00DC3B82">
        <w:rPr>
          <w:rFonts w:ascii="微軟正黑體" w:eastAsia="微軟正黑體" w:hAnsi="微軟正黑體" w:hint="eastAsia"/>
          <w:sz w:val="20"/>
          <w:szCs w:val="20"/>
        </w:rPr>
        <w:t>檢查化學品及危險品有否洩漏，手工具是否良好，物料堆疊的穩定性，確定一切沒有異樣後才正式操作。</w:t>
      </w:r>
      <w:r w:rsidR="00DC3B82" w:rsidRPr="004A7E2A">
        <w:rPr>
          <w:rFonts w:ascii="微軟正黑體" w:eastAsia="微軟正黑體" w:hAnsi="微軟正黑體"/>
          <w:sz w:val="20"/>
          <w:szCs w:val="20"/>
        </w:rPr>
        <w:br w:type="page"/>
      </w:r>
    </w:p>
    <w:p w14:paraId="5622FB2F" w14:textId="77777777" w:rsidR="00DE2178" w:rsidRPr="00556BAF" w:rsidRDefault="00094F2B" w:rsidP="00B2216C">
      <w:pPr>
        <w:pStyle w:val="a7"/>
        <w:numPr>
          <w:ilvl w:val="0"/>
          <w:numId w:val="2"/>
        </w:numPr>
        <w:ind w:leftChars="0"/>
        <w:jc w:val="both"/>
        <w:outlineLvl w:val="0"/>
        <w:rPr>
          <w:rFonts w:ascii="微軟正黑體" w:eastAsia="微軟正黑體" w:hAnsi="微軟正黑體"/>
          <w:b/>
          <w:szCs w:val="24"/>
        </w:rPr>
      </w:pPr>
      <w:bookmarkStart w:id="77" w:name="_Toc40365017"/>
      <w:r w:rsidRPr="00556BAF">
        <w:rPr>
          <w:rFonts w:ascii="微軟正黑體" w:eastAsia="微軟正黑體" w:hAnsi="微軟正黑體" w:hint="eastAsia"/>
          <w:b/>
          <w:szCs w:val="24"/>
        </w:rPr>
        <w:lastRenderedPageBreak/>
        <w:t>意外跟進</w:t>
      </w:r>
      <w:bookmarkEnd w:id="77"/>
      <w:r w:rsidRPr="00556BAF">
        <w:rPr>
          <w:rFonts w:ascii="微軟正黑體" w:eastAsia="微軟正黑體" w:hAnsi="微軟正黑體" w:hint="eastAsia"/>
          <w:b/>
          <w:szCs w:val="24"/>
        </w:rPr>
        <w:t xml:space="preserve"> </w:t>
      </w:r>
    </w:p>
    <w:p w14:paraId="170B2766" w14:textId="77777777" w:rsidR="00DE2178" w:rsidRPr="00556BAF" w:rsidRDefault="00094F2B" w:rsidP="00B2216C">
      <w:pPr>
        <w:pStyle w:val="a7"/>
        <w:numPr>
          <w:ilvl w:val="1"/>
          <w:numId w:val="2"/>
        </w:numPr>
        <w:ind w:leftChars="0"/>
        <w:jc w:val="both"/>
        <w:rPr>
          <w:rFonts w:ascii="微軟正黑體" w:eastAsia="微軟正黑體" w:hAnsi="微軟正黑體"/>
          <w:sz w:val="20"/>
          <w:szCs w:val="20"/>
        </w:rPr>
      </w:pPr>
      <w:r w:rsidRPr="00DC3B82">
        <w:rPr>
          <w:rFonts w:ascii="微軟正黑體" w:eastAsia="微軟正黑體" w:hAnsi="微軟正黑體" w:hint="eastAsia"/>
          <w:sz w:val="20"/>
          <w:szCs w:val="20"/>
        </w:rPr>
        <w:t>意外的呈報</w:t>
      </w:r>
      <w:r w:rsidR="00556BAF">
        <w:rPr>
          <w:rFonts w:ascii="微軟正黑體" w:eastAsia="微軟正黑體" w:hAnsi="微軟正黑體" w:hint="eastAsia"/>
          <w:sz w:val="20"/>
          <w:szCs w:val="20"/>
        </w:rPr>
        <w:t>：</w:t>
      </w:r>
      <w:r w:rsidRPr="00556BAF">
        <w:rPr>
          <w:rFonts w:ascii="微軟正黑體" w:eastAsia="微軟正黑體" w:hAnsi="微軟正黑體" w:hint="eastAsia"/>
          <w:sz w:val="20"/>
          <w:szCs w:val="20"/>
        </w:rPr>
        <w:t xml:space="preserve">遇有意外發生，應即停止操作，尋求協助，並向所隸屬之院校報告意外的細節作進一步處理。 </w:t>
      </w:r>
    </w:p>
    <w:p w14:paraId="08547D2D" w14:textId="451749C6" w:rsidR="00DE2178" w:rsidRPr="00034D17" w:rsidRDefault="00094F2B" w:rsidP="007B6AC5">
      <w:pPr>
        <w:pStyle w:val="a7"/>
        <w:widowControl/>
        <w:numPr>
          <w:ilvl w:val="1"/>
          <w:numId w:val="2"/>
        </w:numPr>
        <w:ind w:leftChars="0"/>
        <w:jc w:val="both"/>
        <w:rPr>
          <w:rFonts w:ascii="微軟正黑體" w:eastAsia="微軟正黑體" w:hAnsi="微軟正黑體"/>
          <w:sz w:val="20"/>
          <w:szCs w:val="20"/>
        </w:rPr>
      </w:pPr>
      <w:r w:rsidRPr="00034D17">
        <w:rPr>
          <w:rFonts w:ascii="微軟正黑體" w:eastAsia="微軟正黑體" w:hAnsi="微軟正黑體" w:hint="eastAsia"/>
          <w:sz w:val="20"/>
          <w:szCs w:val="20"/>
        </w:rPr>
        <w:t>意外的跟進</w:t>
      </w:r>
      <w:r w:rsidR="00556BAF" w:rsidRPr="00034D17">
        <w:rPr>
          <w:rFonts w:ascii="微軟正黑體" w:eastAsia="微軟正黑體" w:hAnsi="微軟正黑體" w:hint="eastAsia"/>
          <w:sz w:val="20"/>
          <w:szCs w:val="20"/>
        </w:rPr>
        <w:t>：</w:t>
      </w:r>
      <w:r w:rsidRPr="00034D17">
        <w:rPr>
          <w:rFonts w:ascii="微軟正黑體" w:eastAsia="微軟正黑體" w:hAnsi="微軟正黑體" w:hint="eastAsia"/>
          <w:sz w:val="20"/>
          <w:szCs w:val="20"/>
        </w:rPr>
        <w:t>意外發生後，</w:t>
      </w:r>
      <w:r w:rsidR="00002F36" w:rsidRPr="00034D17">
        <w:rPr>
          <w:rFonts w:ascii="微軟正黑體" w:eastAsia="微軟正黑體" w:hAnsi="微軟正黑體" w:hint="eastAsia"/>
          <w:sz w:val="20"/>
          <w:szCs w:val="20"/>
        </w:rPr>
        <w:t>各員工及</w:t>
      </w:r>
      <w:r w:rsidRPr="00034D17">
        <w:rPr>
          <w:rFonts w:ascii="微軟正黑體" w:eastAsia="微軟正黑體" w:hAnsi="微軟正黑體" w:hint="eastAsia"/>
          <w:sz w:val="20"/>
          <w:szCs w:val="20"/>
        </w:rPr>
        <w:t>學生有責任向院校如實詳述有關意外的事發經過，使院校作出適當的跟進。</w:t>
      </w:r>
      <w:r w:rsidR="00DE2178" w:rsidRPr="00034D17">
        <w:rPr>
          <w:rFonts w:ascii="微軟正黑體" w:eastAsia="微軟正黑體" w:hAnsi="微軟正黑體"/>
          <w:sz w:val="20"/>
          <w:szCs w:val="20"/>
        </w:rPr>
        <w:br w:type="page"/>
      </w:r>
    </w:p>
    <w:p w14:paraId="2C52E3E4" w14:textId="77777777" w:rsidR="00094F2B" w:rsidRPr="0061030A" w:rsidRDefault="00171608" w:rsidP="0061030A">
      <w:pPr>
        <w:jc w:val="center"/>
        <w:rPr>
          <w:rFonts w:ascii="微軟正黑體" w:eastAsia="微軟正黑體" w:hAnsi="微軟正黑體"/>
          <w:b/>
          <w:szCs w:val="24"/>
        </w:rPr>
      </w:pPr>
      <w:r>
        <w:rPr>
          <w:rFonts w:ascii="微軟正黑體" w:eastAsia="微軟正黑體" w:hAnsi="微軟正黑體" w:hint="eastAsia"/>
          <w:b/>
          <w:noProof/>
          <w:szCs w:val="24"/>
        </w:rPr>
        <w:lastRenderedPageBreak/>
        <mc:AlternateContent>
          <mc:Choice Requires="wpg">
            <w:drawing>
              <wp:anchor distT="0" distB="0" distL="114300" distR="114300" simplePos="0" relativeHeight="251659264" behindDoc="1" locked="0" layoutInCell="1" allowOverlap="1" wp14:anchorId="53CBFC53" wp14:editId="539BEF9E">
                <wp:simplePos x="0" y="0"/>
                <wp:positionH relativeFrom="page">
                  <wp:posOffset>570016</wp:posOffset>
                </wp:positionH>
                <wp:positionV relativeFrom="paragraph">
                  <wp:posOffset>60424</wp:posOffset>
                </wp:positionV>
                <wp:extent cx="4138550" cy="1763486"/>
                <wp:effectExtent l="0" t="0" r="33655" b="2730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8550" cy="1763486"/>
                          <a:chOff x="1043" y="-177"/>
                          <a:chExt cx="4536" cy="4830"/>
                        </a:xfrm>
                      </wpg:grpSpPr>
                      <wps:wsp>
                        <wps:cNvPr id="15" name="Line 14"/>
                        <wps:cNvCnPr>
                          <a:cxnSpLocks noChangeShapeType="1"/>
                        </wps:cNvCnPr>
                        <wps:spPr bwMode="auto">
                          <a:xfrm>
                            <a:off x="1043" y="4639"/>
                            <a:ext cx="4535" cy="0"/>
                          </a:xfrm>
                          <a:prstGeom prst="line">
                            <a:avLst/>
                          </a:prstGeom>
                          <a:noFill/>
                          <a:ln w="1778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1057" y="-149"/>
                            <a:ext cx="0" cy="4774"/>
                          </a:xfrm>
                          <a:prstGeom prst="line">
                            <a:avLst/>
                          </a:prstGeom>
                          <a:noFill/>
                          <a:ln w="1800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 name="Rectangle 16"/>
                        <wps:cNvSpPr>
                          <a:spLocks noChangeArrowheads="1"/>
                        </wps:cNvSpPr>
                        <wps:spPr bwMode="auto">
                          <a:xfrm>
                            <a:off x="1042" y="-164"/>
                            <a:ext cx="15" cy="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7"/>
                        <wps:cNvCnPr>
                          <a:cxnSpLocks noChangeShapeType="1"/>
                        </wps:cNvCnPr>
                        <wps:spPr bwMode="auto">
                          <a:xfrm>
                            <a:off x="1043" y="-170"/>
                            <a:ext cx="4535"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5564" y="-149"/>
                            <a:ext cx="0" cy="4774"/>
                          </a:xfrm>
                          <a:prstGeom prst="line">
                            <a:avLst/>
                          </a:prstGeom>
                          <a:noFill/>
                          <a:ln w="1799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1071" y="-156"/>
                            <a:ext cx="450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 name="Rectangle 20"/>
                        <wps:cNvSpPr>
                          <a:spLocks noChangeArrowheads="1"/>
                        </wps:cNvSpPr>
                        <wps:spPr bwMode="auto">
                          <a:xfrm>
                            <a:off x="1056" y="-164"/>
                            <a:ext cx="15"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21C37" id="Group 14" o:spid="_x0000_s1026" style="position:absolute;margin-left:44.9pt;margin-top:4.75pt;width:325.85pt;height:138.85pt;z-index:-251657216;mso-position-horizontal-relative:page" coordorigin="1043,-177" coordsize="4536,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">
                <v:line id="Line 14" o:spid="_x0000_s1027" style="position:absolute;visibility:visible;mso-wrap-style:square" from="1043,4639" to="5578,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" strokecolor="#231f20" strokeweight="1.4pt"/>
                <v:line id="Line 15" o:spid="_x0000_s1028" style="position:absolute;visibility:visible;mso-wrap-style:square" from="1057,-149" to="1057,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" strokecolor="#231f20" strokeweight=".50025mm"/>
                <v:rect id="Rectangle 16" o:spid="_x0000_s1029" style="position:absolute;left:1042;top:-164;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" fillcolor="#231f20" stroked="f"/>
                <v:line id="Line 17" o:spid="_x0000_s1030" style="position:absolute;visibility:visible;mso-wrap-style:square" from="1043,-170" to="5578,-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" strokecolor="#231f20" strokeweight=".7pt"/>
                <v:line id="Line 18" o:spid="_x0000_s1031" style="position:absolute;visibility:visible;mso-wrap-style:square" from="5564,-149" to="5564,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" strokecolor="#231f20" strokeweight=".49989mm"/>
                <v:line id="Line 19" o:spid="_x0000_s1032" style="position:absolute;visibility:visible;mso-wrap-style:square" from="1071,-156" to="5578,-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" strokecolor="#231f20" strokeweight=".7pt"/>
                <v:rect id="Rectangle 20" o:spid="_x0000_s1033" style="position:absolute;left:10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" fillcolor="#231f20" stroked="f"/>
                <w10:wrap anchorx="page"/>
              </v:group>
            </w:pict>
          </mc:Fallback>
        </mc:AlternateContent>
      </w:r>
      <w:r w:rsidR="00094F2B" w:rsidRPr="0061030A">
        <w:rPr>
          <w:rFonts w:ascii="微軟正黑體" w:eastAsia="微軟正黑體" w:hAnsi="微軟正黑體" w:hint="eastAsia"/>
          <w:b/>
          <w:szCs w:val="24"/>
        </w:rPr>
        <w:t xml:space="preserve">版權所有，翻印必究 </w:t>
      </w:r>
    </w:p>
    <w:p w14:paraId="02FD72AE" w14:textId="77777777" w:rsidR="00171608" w:rsidRDefault="00094F2B" w:rsidP="00DC472B">
      <w:pPr>
        <w:jc w:val="both"/>
        <w:rPr>
          <w:rFonts w:ascii="微軟正黑體" w:eastAsia="微軟正黑體" w:hAnsi="微軟正黑體"/>
          <w:sz w:val="20"/>
          <w:szCs w:val="20"/>
        </w:rPr>
      </w:pPr>
      <w:r w:rsidRPr="003C34FD">
        <w:rPr>
          <w:rFonts w:ascii="微軟正黑體" w:eastAsia="微軟正黑體" w:hAnsi="微軟正黑體" w:hint="eastAsia"/>
          <w:sz w:val="20"/>
          <w:szCs w:val="20"/>
        </w:rPr>
        <w:t>版權所有，未經香港建造學院事先書面同意下，不得將本手冊的內容，用任何方式作複製、轉錄、翻印、抄襲、節錄、翻譯或儲存。</w:t>
      </w:r>
    </w:p>
    <w:p w14:paraId="50253050" w14:textId="77777777" w:rsidR="0061030A" w:rsidRDefault="00094F2B" w:rsidP="00DC472B">
      <w:pPr>
        <w:jc w:val="both"/>
        <w:rPr>
          <w:rFonts w:ascii="微軟正黑體" w:eastAsia="微軟正黑體" w:hAnsi="微軟正黑體"/>
          <w:sz w:val="20"/>
          <w:szCs w:val="20"/>
        </w:rPr>
      </w:pPr>
      <w:r w:rsidRPr="003C34FD">
        <w:rPr>
          <w:rFonts w:ascii="微軟正黑體" w:eastAsia="微軟正黑體" w:hAnsi="微軟正黑體" w:hint="eastAsia"/>
          <w:sz w:val="20"/>
          <w:szCs w:val="20"/>
        </w:rPr>
        <w:t>本手冊為香港建造學院編製的刊物。其內容祇供香港建造學院</w:t>
      </w:r>
      <w:r w:rsidR="004656E3">
        <w:rPr>
          <w:rFonts w:ascii="微軟正黑體" w:eastAsia="微軟正黑體" w:hAnsi="微軟正黑體" w:hint="eastAsia"/>
          <w:sz w:val="20"/>
          <w:szCs w:val="20"/>
        </w:rPr>
        <w:t>安全培訓</w:t>
      </w:r>
      <w:r w:rsidRPr="003C34FD">
        <w:rPr>
          <w:rFonts w:ascii="微軟正黑體" w:eastAsia="微軟正黑體" w:hAnsi="微軟正黑體" w:hint="eastAsia"/>
          <w:sz w:val="20"/>
          <w:szCs w:val="20"/>
        </w:rPr>
        <w:t>之用，而不構成任何對建造工序、材料、質量、安全、環保或任何方面的建議。故此香港建造學院不會為任何依賴本手冊內任何資料而引致的任何損失或損害而負責或作出任何賠償。</w:t>
      </w:r>
    </w:p>
    <w:p w14:paraId="3DBB4242" w14:textId="77777777" w:rsidR="0061030A" w:rsidRPr="0061030A" w:rsidRDefault="00171608" w:rsidP="0061030A">
      <w:pPr>
        <w:jc w:val="center"/>
        <w:rPr>
          <w:rFonts w:ascii="微軟正黑體" w:eastAsia="微軟正黑體" w:hAnsi="微軟正黑體"/>
          <w:b/>
          <w:szCs w:val="24"/>
        </w:rPr>
      </w:pPr>
      <w:r>
        <w:rPr>
          <w:rFonts w:ascii="微軟正黑體" w:eastAsia="微軟正黑體" w:hAnsi="微軟正黑體" w:hint="eastAsia"/>
          <w:b/>
          <w:noProof/>
          <w:szCs w:val="24"/>
        </w:rPr>
        <mc:AlternateContent>
          <mc:Choice Requires="wpg">
            <w:drawing>
              <wp:anchor distT="0" distB="0" distL="114300" distR="114300" simplePos="0" relativeHeight="251661312" behindDoc="1" locked="0" layoutInCell="1" allowOverlap="1" wp14:anchorId="204456B8" wp14:editId="78BF8DE8">
                <wp:simplePos x="0" y="0"/>
                <wp:positionH relativeFrom="page">
                  <wp:posOffset>593161</wp:posOffset>
                </wp:positionH>
                <wp:positionV relativeFrom="paragraph">
                  <wp:posOffset>82096</wp:posOffset>
                </wp:positionV>
                <wp:extent cx="4138550" cy="1763486"/>
                <wp:effectExtent l="0" t="0" r="33655" b="2730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8550" cy="1763486"/>
                          <a:chOff x="1043" y="-177"/>
                          <a:chExt cx="4536" cy="4830"/>
                        </a:xfrm>
                      </wpg:grpSpPr>
                      <wps:wsp>
                        <wps:cNvPr id="23" name="Line 14"/>
                        <wps:cNvCnPr>
                          <a:cxnSpLocks noChangeShapeType="1"/>
                        </wps:cNvCnPr>
                        <wps:spPr bwMode="auto">
                          <a:xfrm>
                            <a:off x="1043" y="4639"/>
                            <a:ext cx="4535" cy="0"/>
                          </a:xfrm>
                          <a:prstGeom prst="line">
                            <a:avLst/>
                          </a:prstGeom>
                          <a:noFill/>
                          <a:ln w="1778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 name="Line 15"/>
                        <wps:cNvCnPr>
                          <a:cxnSpLocks noChangeShapeType="1"/>
                        </wps:cNvCnPr>
                        <wps:spPr bwMode="auto">
                          <a:xfrm>
                            <a:off x="1057" y="-149"/>
                            <a:ext cx="0" cy="4774"/>
                          </a:xfrm>
                          <a:prstGeom prst="line">
                            <a:avLst/>
                          </a:prstGeom>
                          <a:noFill/>
                          <a:ln w="1800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 name="Rectangle 16"/>
                        <wps:cNvSpPr>
                          <a:spLocks noChangeArrowheads="1"/>
                        </wps:cNvSpPr>
                        <wps:spPr bwMode="auto">
                          <a:xfrm>
                            <a:off x="1042" y="-164"/>
                            <a:ext cx="15" cy="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17"/>
                        <wps:cNvCnPr>
                          <a:cxnSpLocks noChangeShapeType="1"/>
                        </wps:cNvCnPr>
                        <wps:spPr bwMode="auto">
                          <a:xfrm>
                            <a:off x="1043" y="-170"/>
                            <a:ext cx="4535"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 name="Line 18"/>
                        <wps:cNvCnPr>
                          <a:cxnSpLocks noChangeShapeType="1"/>
                        </wps:cNvCnPr>
                        <wps:spPr bwMode="auto">
                          <a:xfrm>
                            <a:off x="5564" y="-149"/>
                            <a:ext cx="0" cy="4774"/>
                          </a:xfrm>
                          <a:prstGeom prst="line">
                            <a:avLst/>
                          </a:prstGeom>
                          <a:noFill/>
                          <a:ln w="1799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8" name="Line 19"/>
                        <wps:cNvCnPr>
                          <a:cxnSpLocks noChangeShapeType="1"/>
                        </wps:cNvCnPr>
                        <wps:spPr bwMode="auto">
                          <a:xfrm>
                            <a:off x="1071" y="-156"/>
                            <a:ext cx="450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9" name="Rectangle 20"/>
                        <wps:cNvSpPr>
                          <a:spLocks noChangeArrowheads="1"/>
                        </wps:cNvSpPr>
                        <wps:spPr bwMode="auto">
                          <a:xfrm>
                            <a:off x="1056" y="-164"/>
                            <a:ext cx="15"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A6F01" id="Group 22" o:spid="_x0000_s1026" style="position:absolute;margin-left:46.7pt;margin-top:6.45pt;width:325.85pt;height:138.85pt;z-index:-251655168;mso-position-horizontal-relative:page" coordorigin="1043,-177" coordsize="4536,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">
                <v:line id="Line 14" o:spid="_x0000_s1027" style="position:absolute;visibility:visible;mso-wrap-style:square" from="1043,4639" to="5578,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" strokecolor="#231f20" strokeweight="1.4pt"/>
                <v:line id="Line 15" o:spid="_x0000_s1028" style="position:absolute;visibility:visible;mso-wrap-style:square" from="1057,-149" to="1057,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" strokecolor="#231f20" strokeweight=".50025mm"/>
                <v:rect id="Rectangle 16" o:spid="_x0000_s1029" style="position:absolute;left:1042;top:-164;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" fillcolor="#231f20" stroked="f"/>
                <v:line id="Line 17" o:spid="_x0000_s1030" style="position:absolute;visibility:visible;mso-wrap-style:square" from="1043,-170" to="5578,-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" strokecolor="#231f20" strokeweight=".7pt"/>
                <v:line id="Line 18" o:spid="_x0000_s1031" style="position:absolute;visibility:visible;mso-wrap-style:square" from="5564,-149" to="5564,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" strokecolor="#231f20" strokeweight=".49989mm"/>
                <v:line id="Line 19" o:spid="_x0000_s1032" style="position:absolute;visibility:visible;mso-wrap-style:square" from="1071,-156" to="5578,-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" strokecolor="#231f20" strokeweight=".7pt"/>
                <v:rect id="Rectangle 20" o:spid="_x0000_s1033" style="position:absolute;left:10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" fillcolor="#231f20" stroked="f"/>
                <w10:wrap anchorx="page"/>
              </v:group>
            </w:pict>
          </mc:Fallback>
        </mc:AlternateContent>
      </w:r>
      <w:r w:rsidR="00094F2B" w:rsidRPr="0061030A">
        <w:rPr>
          <w:rFonts w:ascii="微軟正黑體" w:eastAsia="微軟正黑體" w:hAnsi="微軟正黑體" w:hint="eastAsia"/>
          <w:b/>
          <w:szCs w:val="24"/>
        </w:rPr>
        <w:t>注意：</w:t>
      </w:r>
    </w:p>
    <w:p w14:paraId="53E9BC9C" w14:textId="77777777" w:rsidR="00094F2B" w:rsidRPr="003C34FD" w:rsidRDefault="00094F2B" w:rsidP="00DC472B">
      <w:pPr>
        <w:jc w:val="both"/>
        <w:rPr>
          <w:rFonts w:ascii="微軟正黑體" w:eastAsia="微軟正黑體" w:hAnsi="微軟正黑體"/>
          <w:sz w:val="20"/>
          <w:szCs w:val="20"/>
        </w:rPr>
      </w:pPr>
      <w:r w:rsidRPr="003C34FD">
        <w:rPr>
          <w:rFonts w:ascii="微軟正黑體" w:eastAsia="微軟正黑體" w:hAnsi="微軟正黑體" w:hint="eastAsia"/>
          <w:sz w:val="20"/>
          <w:szCs w:val="20"/>
        </w:rPr>
        <w:t>本刊物的內容僅供參考。香港建造學院雖按時檢討刊物的內容，但一切之安全要求應以適用的安全法例和工作守則等作為最終依據。</w:t>
      </w:r>
    </w:p>
    <w:p w14:paraId="48F59652" w14:textId="77777777" w:rsidR="00094F2B" w:rsidRPr="003C34FD" w:rsidRDefault="00094F2B" w:rsidP="00DC472B">
      <w:pPr>
        <w:jc w:val="both"/>
        <w:rPr>
          <w:rFonts w:ascii="微軟正黑體" w:eastAsia="微軟正黑體" w:hAnsi="微軟正黑體"/>
          <w:sz w:val="20"/>
          <w:szCs w:val="20"/>
        </w:rPr>
      </w:pPr>
      <w:r w:rsidRPr="003C34FD">
        <w:rPr>
          <w:rFonts w:ascii="微軟正黑體" w:eastAsia="微軟正黑體" w:hAnsi="微軟正黑體" w:hint="eastAsia"/>
          <w:sz w:val="20"/>
          <w:szCs w:val="20"/>
        </w:rPr>
        <w:t>如有</w:t>
      </w:r>
      <w:r w:rsidR="009B0BCC">
        <w:rPr>
          <w:rFonts w:ascii="微軟正黑體" w:eastAsia="微軟正黑體" w:hAnsi="微軟正黑體" w:hint="eastAsia"/>
          <w:sz w:val="20"/>
          <w:szCs w:val="20"/>
        </w:rPr>
        <w:t>對此安全手冊有</w:t>
      </w:r>
      <w:r w:rsidRPr="003C34FD">
        <w:rPr>
          <w:rFonts w:ascii="微軟正黑體" w:eastAsia="微軟正黑體" w:hAnsi="微軟正黑體" w:hint="eastAsia"/>
          <w:sz w:val="20"/>
          <w:szCs w:val="20"/>
        </w:rPr>
        <w:t>任何</w:t>
      </w:r>
      <w:r w:rsidR="009B0BCC">
        <w:rPr>
          <w:rFonts w:ascii="微軟正黑體" w:eastAsia="微軟正黑體" w:hAnsi="微軟正黑體" w:hint="eastAsia"/>
          <w:sz w:val="20"/>
          <w:szCs w:val="20"/>
        </w:rPr>
        <w:t>建議或疑問</w:t>
      </w:r>
      <w:r w:rsidRPr="003C34FD">
        <w:rPr>
          <w:rFonts w:ascii="微軟正黑體" w:eastAsia="微軟正黑體" w:hAnsi="微軟正黑體" w:hint="eastAsia"/>
          <w:sz w:val="20"/>
          <w:szCs w:val="20"/>
        </w:rPr>
        <w:t>，歡迎</w:t>
      </w:r>
      <w:r w:rsidR="007761EB">
        <w:rPr>
          <w:rFonts w:ascii="微軟正黑體" w:eastAsia="微軟正黑體" w:hAnsi="微軟正黑體" w:hint="eastAsia"/>
          <w:sz w:val="20"/>
          <w:szCs w:val="20"/>
        </w:rPr>
        <w:t>向</w:t>
      </w:r>
      <w:r w:rsidR="00661549">
        <w:rPr>
          <w:rFonts w:ascii="微軟正黑體" w:eastAsia="微軟正黑體" w:hAnsi="微軟正黑體" w:hint="eastAsia"/>
          <w:sz w:val="20"/>
          <w:szCs w:val="20"/>
        </w:rPr>
        <w:t>各</w:t>
      </w:r>
      <w:r w:rsidR="00AF2D0B">
        <w:rPr>
          <w:rFonts w:ascii="微軟正黑體" w:eastAsia="微軟正黑體" w:hAnsi="微軟正黑體" w:hint="eastAsia"/>
          <w:sz w:val="20"/>
          <w:szCs w:val="20"/>
        </w:rPr>
        <w:t>院</w:t>
      </w:r>
      <w:r w:rsidR="00661549">
        <w:rPr>
          <w:rFonts w:ascii="微軟正黑體" w:eastAsia="微軟正黑體" w:hAnsi="微軟正黑體" w:hint="eastAsia"/>
          <w:sz w:val="20"/>
          <w:szCs w:val="20"/>
        </w:rPr>
        <w:t>校辦事處或</w:t>
      </w:r>
      <w:r w:rsidRPr="003C34FD">
        <w:rPr>
          <w:rFonts w:ascii="微軟正黑體" w:eastAsia="微軟正黑體" w:hAnsi="微軟正黑體" w:hint="eastAsia"/>
          <w:sz w:val="20"/>
          <w:szCs w:val="20"/>
        </w:rPr>
        <w:t>機構安全部查詢。</w:t>
      </w:r>
    </w:p>
    <w:p w14:paraId="1094A5FA" w14:textId="77777777" w:rsidR="00094F2B" w:rsidRPr="003C34FD" w:rsidRDefault="004656E3" w:rsidP="00DC472B">
      <w:pPr>
        <w:jc w:val="both"/>
        <w:rPr>
          <w:rFonts w:ascii="微軟正黑體" w:eastAsia="微軟正黑體" w:hAnsi="微軟正黑體"/>
          <w:sz w:val="20"/>
          <w:szCs w:val="20"/>
        </w:rPr>
      </w:pPr>
      <w:r w:rsidRPr="004656E3">
        <w:rPr>
          <w:rFonts w:ascii="微軟正黑體" w:eastAsia="微軟正黑體" w:hAnsi="微軟正黑體" w:hint="eastAsia"/>
          <w:sz w:val="20"/>
          <w:szCs w:val="20"/>
        </w:rPr>
        <w:t>如中、英文兩個版本有任何抵觸或不相符之處，應以英文版本為準。</w:t>
      </w:r>
    </w:p>
    <w:p w14:paraId="31B027A9" w14:textId="77777777" w:rsidR="00094F2B" w:rsidRPr="00AF2D0B" w:rsidRDefault="00094F2B" w:rsidP="00DC472B">
      <w:pPr>
        <w:jc w:val="both"/>
        <w:rPr>
          <w:rFonts w:ascii="微軟正黑體" w:eastAsia="微軟正黑體" w:hAnsi="微軟正黑體"/>
          <w:sz w:val="20"/>
          <w:szCs w:val="20"/>
        </w:rPr>
      </w:pPr>
    </w:p>
    <w:p w14:paraId="4DEE4EF1" w14:textId="77777777" w:rsidR="00094F2B" w:rsidRPr="003C34FD" w:rsidRDefault="00094F2B" w:rsidP="00DC472B">
      <w:pPr>
        <w:jc w:val="both"/>
        <w:rPr>
          <w:rFonts w:ascii="微軟正黑體" w:eastAsia="微軟正黑體" w:hAnsi="微軟正黑體"/>
          <w:sz w:val="20"/>
          <w:szCs w:val="20"/>
        </w:rPr>
      </w:pPr>
    </w:p>
    <w:p w14:paraId="4A575781" w14:textId="77777777" w:rsidR="00094F2B" w:rsidRDefault="00094F2B" w:rsidP="00DC472B">
      <w:pPr>
        <w:jc w:val="both"/>
        <w:rPr>
          <w:rFonts w:ascii="微軟正黑體" w:eastAsia="微軟正黑體" w:hAnsi="微軟正黑體"/>
          <w:sz w:val="20"/>
          <w:szCs w:val="20"/>
        </w:rPr>
      </w:pPr>
    </w:p>
    <w:p w14:paraId="13C4D58B" w14:textId="77777777" w:rsidR="00821F18" w:rsidRDefault="00821F18" w:rsidP="00DC472B">
      <w:pPr>
        <w:jc w:val="both"/>
        <w:rPr>
          <w:rFonts w:ascii="微軟正黑體" w:eastAsia="微軟正黑體" w:hAnsi="微軟正黑體"/>
          <w:sz w:val="20"/>
          <w:szCs w:val="20"/>
        </w:rPr>
      </w:pPr>
    </w:p>
    <w:p w14:paraId="0140FBA2" w14:textId="77777777" w:rsidR="00821F18" w:rsidRDefault="00821F18" w:rsidP="00DC472B">
      <w:pPr>
        <w:jc w:val="both"/>
        <w:rPr>
          <w:rFonts w:ascii="微軟正黑體" w:eastAsia="微軟正黑體" w:hAnsi="微軟正黑體"/>
          <w:sz w:val="20"/>
          <w:szCs w:val="20"/>
        </w:rPr>
      </w:pPr>
    </w:p>
    <w:p w14:paraId="350229ED" w14:textId="77777777" w:rsidR="00821F18" w:rsidRDefault="00821F18" w:rsidP="00DC472B">
      <w:pPr>
        <w:jc w:val="both"/>
        <w:rPr>
          <w:rFonts w:ascii="微軟正黑體" w:eastAsia="微軟正黑體" w:hAnsi="微軟正黑體"/>
          <w:sz w:val="20"/>
          <w:szCs w:val="20"/>
        </w:rPr>
      </w:pPr>
    </w:p>
    <w:p w14:paraId="2F0F4C28" w14:textId="77777777" w:rsidR="00821F18" w:rsidRDefault="00821F18" w:rsidP="00DC472B">
      <w:pPr>
        <w:jc w:val="both"/>
        <w:rPr>
          <w:rFonts w:ascii="微軟正黑體" w:eastAsia="微軟正黑體" w:hAnsi="微軟正黑體"/>
          <w:sz w:val="20"/>
          <w:szCs w:val="20"/>
        </w:rPr>
      </w:pPr>
    </w:p>
    <w:p w14:paraId="78E95E73" w14:textId="77777777" w:rsidR="00821F18" w:rsidRPr="003C34FD" w:rsidRDefault="00821F18" w:rsidP="00DC472B">
      <w:pPr>
        <w:jc w:val="both"/>
        <w:rPr>
          <w:rFonts w:ascii="微軟正黑體" w:eastAsia="微軟正黑體" w:hAnsi="微軟正黑體"/>
          <w:sz w:val="20"/>
          <w:szCs w:val="20"/>
        </w:rPr>
      </w:pPr>
    </w:p>
    <w:p w14:paraId="2BD96803" w14:textId="77777777" w:rsidR="00094F2B" w:rsidRPr="003C34FD" w:rsidRDefault="00094F2B" w:rsidP="00DC472B">
      <w:pPr>
        <w:jc w:val="both"/>
        <w:rPr>
          <w:rFonts w:ascii="微軟正黑體" w:eastAsia="微軟正黑體" w:hAnsi="微軟正黑體"/>
          <w:sz w:val="20"/>
          <w:szCs w:val="20"/>
        </w:rPr>
      </w:pPr>
    </w:p>
    <w:p w14:paraId="4E78117B" w14:textId="77777777" w:rsidR="0013545E" w:rsidRDefault="00094F2B" w:rsidP="008610F1">
      <w:pPr>
        <w:jc w:val="right"/>
        <w:rPr>
          <w:rFonts w:ascii="微軟正黑體" w:eastAsia="微軟正黑體" w:hAnsi="微軟正黑體"/>
          <w:sz w:val="20"/>
          <w:szCs w:val="20"/>
        </w:rPr>
      </w:pPr>
      <w:r w:rsidRPr="003C34FD">
        <w:rPr>
          <w:rFonts w:ascii="微軟正黑體" w:eastAsia="微軟正黑體" w:hAnsi="微軟正黑體" w:hint="eastAsia"/>
          <w:sz w:val="20"/>
          <w:szCs w:val="20"/>
        </w:rPr>
        <w:t>香港建造學院 與 機構安全部 共同編製</w:t>
      </w:r>
    </w:p>
    <w:p w14:paraId="6F438614" w14:textId="767990F1" w:rsidR="00A1485F" w:rsidRPr="003C34FD" w:rsidRDefault="00A1485F" w:rsidP="008610F1">
      <w:pPr>
        <w:jc w:val="right"/>
        <w:rPr>
          <w:rFonts w:ascii="微軟正黑體" w:eastAsia="微軟正黑體" w:hAnsi="微軟正黑體"/>
          <w:sz w:val="20"/>
          <w:szCs w:val="20"/>
        </w:rPr>
      </w:pPr>
      <w:r>
        <w:rPr>
          <w:rFonts w:ascii="微軟正黑體" w:eastAsia="微軟正黑體" w:hAnsi="微軟正黑體" w:hint="eastAsia"/>
          <w:sz w:val="20"/>
          <w:szCs w:val="20"/>
        </w:rPr>
        <w:t>20</w:t>
      </w:r>
      <w:r w:rsidR="006577F6">
        <w:rPr>
          <w:rFonts w:ascii="微軟正黑體" w:eastAsia="微軟正黑體" w:hAnsi="微軟正黑體"/>
          <w:sz w:val="20"/>
          <w:szCs w:val="20"/>
        </w:rPr>
        <w:t>2</w:t>
      </w:r>
      <w:r w:rsidR="00DD3B7D">
        <w:rPr>
          <w:rFonts w:ascii="微軟正黑體" w:eastAsia="微軟正黑體" w:hAnsi="微軟正黑體"/>
          <w:sz w:val="20"/>
          <w:szCs w:val="20"/>
        </w:rPr>
        <w:t>3</w:t>
      </w:r>
      <w:r>
        <w:rPr>
          <w:rFonts w:ascii="微軟正黑體" w:eastAsia="微軟正黑體" w:hAnsi="微軟正黑體" w:hint="eastAsia"/>
          <w:sz w:val="20"/>
          <w:szCs w:val="20"/>
        </w:rPr>
        <w:t>年</w:t>
      </w:r>
      <w:r w:rsidR="00CA1955">
        <w:rPr>
          <w:rFonts w:ascii="微軟正黑體" w:eastAsia="微軟正黑體" w:hAnsi="微軟正黑體" w:hint="eastAsia"/>
          <w:sz w:val="20"/>
          <w:szCs w:val="20"/>
        </w:rPr>
        <w:t>8</w:t>
      </w:r>
      <w:r>
        <w:rPr>
          <w:rFonts w:ascii="微軟正黑體" w:eastAsia="微軟正黑體" w:hAnsi="微軟正黑體" w:hint="eastAsia"/>
          <w:sz w:val="20"/>
          <w:szCs w:val="20"/>
        </w:rPr>
        <w:t>月</w:t>
      </w:r>
    </w:p>
    <w:sectPr w:rsidR="00A1485F" w:rsidRPr="003C34FD" w:rsidSect="0078026F">
      <w:footerReference w:type="default" r:id="rId10"/>
      <w:footerReference w:type="first" r:id="rId11"/>
      <w:type w:val="oddPage"/>
      <w:pgSz w:w="8391" w:h="11906" w:code="11"/>
      <w:pgMar w:top="567" w:right="1080" w:bottom="709" w:left="993" w:header="851" w:footer="32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1AB7" w14:textId="77777777" w:rsidR="00F42637" w:rsidRDefault="00F42637" w:rsidP="00094F2B">
      <w:r>
        <w:separator/>
      </w:r>
    </w:p>
  </w:endnote>
  <w:endnote w:type="continuationSeparator" w:id="0">
    <w:p w14:paraId="314D1695" w14:textId="77777777" w:rsidR="00F42637" w:rsidRDefault="00F42637" w:rsidP="0009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3044" w14:textId="77777777" w:rsidR="00677574" w:rsidRPr="00FC32A5" w:rsidRDefault="00677574" w:rsidP="00FC32A5">
    <w:pPr>
      <w:pStyle w:val="a5"/>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685333"/>
      <w:docPartObj>
        <w:docPartGallery w:val="Page Numbers (Bottom of Page)"/>
        <w:docPartUnique/>
      </w:docPartObj>
    </w:sdtPr>
    <w:sdtEndPr>
      <w:rPr>
        <w:noProof/>
      </w:rPr>
    </w:sdtEndPr>
    <w:sdtContent>
      <w:p w14:paraId="614D0E0F" w14:textId="603B1D47" w:rsidR="00677574" w:rsidRDefault="00677574">
        <w:pPr>
          <w:pStyle w:val="a5"/>
          <w:jc w:val="center"/>
        </w:pPr>
        <w:r>
          <w:fldChar w:fldCharType="begin"/>
        </w:r>
        <w:r>
          <w:instrText xml:space="preserve"> PAGE   \* MERGEFORMAT </w:instrText>
        </w:r>
        <w:r>
          <w:fldChar w:fldCharType="separate"/>
        </w:r>
        <w:r w:rsidR="00FF0B1F">
          <w:rPr>
            <w:noProof/>
          </w:rPr>
          <w:t>63</w:t>
        </w:r>
        <w:r>
          <w:rPr>
            <w:noProof/>
          </w:rPr>
          <w:fldChar w:fldCharType="end"/>
        </w:r>
      </w:p>
    </w:sdtContent>
  </w:sdt>
  <w:p w14:paraId="64213A61" w14:textId="77777777" w:rsidR="00677574" w:rsidRPr="00FC32A5" w:rsidRDefault="00677574" w:rsidP="00FC32A5">
    <w:pPr>
      <w:pStyle w:val="a5"/>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224037"/>
      <w:docPartObj>
        <w:docPartGallery w:val="Page Numbers (Bottom of Page)"/>
        <w:docPartUnique/>
      </w:docPartObj>
    </w:sdtPr>
    <w:sdtEndPr>
      <w:rPr>
        <w:noProof/>
      </w:rPr>
    </w:sdtEndPr>
    <w:sdtContent>
      <w:p w14:paraId="722A0016" w14:textId="77777777" w:rsidR="00677574" w:rsidRDefault="00677574">
        <w:pPr>
          <w:pStyle w:val="a5"/>
          <w:jc w:val="center"/>
        </w:pPr>
        <w:r>
          <w:fldChar w:fldCharType="begin"/>
        </w:r>
        <w:r>
          <w:instrText xml:space="preserve"> PAGE   \* MERGEFORMAT </w:instrText>
        </w:r>
        <w:r>
          <w:fldChar w:fldCharType="separate"/>
        </w:r>
        <w:r>
          <w:rPr>
            <w:noProof/>
          </w:rPr>
          <w:t>1</w:t>
        </w:r>
        <w:r>
          <w:rPr>
            <w:noProof/>
          </w:rPr>
          <w:fldChar w:fldCharType="end"/>
        </w:r>
      </w:p>
    </w:sdtContent>
  </w:sdt>
  <w:p w14:paraId="5052527D" w14:textId="77777777" w:rsidR="00677574" w:rsidRDefault="00677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26CD" w14:textId="77777777" w:rsidR="00F42637" w:rsidRDefault="00F42637" w:rsidP="00094F2B">
      <w:r>
        <w:separator/>
      </w:r>
    </w:p>
  </w:footnote>
  <w:footnote w:type="continuationSeparator" w:id="0">
    <w:p w14:paraId="3A9D1A81" w14:textId="77777777" w:rsidR="00F42637" w:rsidRDefault="00F42637" w:rsidP="0009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54A9F"/>
    <w:multiLevelType w:val="multilevel"/>
    <w:tmpl w:val="CF84B758"/>
    <w:lvl w:ilvl="0">
      <w:start w:val="1"/>
      <w:numFmt w:val="decimal"/>
      <w:lvlText w:val="%1"/>
      <w:lvlJc w:val="left"/>
      <w:pPr>
        <w:ind w:left="624" w:hanging="624"/>
      </w:pPr>
      <w:rPr>
        <w:rFonts w:hint="eastAsia"/>
      </w:rPr>
    </w:lvl>
    <w:lvl w:ilvl="1">
      <w:start w:val="1"/>
      <w:numFmt w:val="decimal"/>
      <w:lvlText w:val="%1.%2"/>
      <w:lvlJc w:val="left"/>
      <w:pPr>
        <w:ind w:left="908" w:hanging="624"/>
      </w:pPr>
      <w:rPr>
        <w:rFonts w:hint="eastAsia"/>
      </w:rPr>
    </w:lvl>
    <w:lvl w:ilvl="2">
      <w:start w:val="1"/>
      <w:numFmt w:val="bullet"/>
      <w:lvlText w:val=""/>
      <w:lvlJc w:val="left"/>
      <w:pPr>
        <w:ind w:left="1304" w:hanging="680"/>
      </w:pPr>
      <w:rPr>
        <w:rFonts w:ascii="Wingdings" w:hAnsi="Wingdings" w:hint="default"/>
      </w:rPr>
    </w:lvl>
    <w:lvl w:ilvl="3">
      <w:start w:val="1"/>
      <w:numFmt w:val="lowerLetter"/>
      <w:lvlText w:val="(%4)"/>
      <w:lvlJc w:val="left"/>
      <w:pPr>
        <w:ind w:left="1304" w:hanging="680"/>
      </w:pPr>
      <w:rPr>
        <w:rFonts w:ascii="Arial" w:eastAsia="微軟正黑體" w:hAnsi="Arial" w:hint="default"/>
      </w:rPr>
    </w:lvl>
    <w:lvl w:ilvl="4">
      <w:start w:val="1"/>
      <w:numFmt w:val="lowerRoman"/>
      <w:lvlText w:val="(%5)"/>
      <w:lvlJc w:val="left"/>
      <w:pPr>
        <w:ind w:left="1871" w:hanging="567"/>
      </w:pPr>
      <w:rPr>
        <w:rFonts w:ascii="Arial" w:hAnsi="Arial" w:hint="default"/>
        <w:sz w:val="20"/>
      </w:rPr>
    </w:lvl>
    <w:lvl w:ilvl="5">
      <w:start w:val="1"/>
      <w:numFmt w:val="decimal"/>
      <w:lvlText w:val="%1.%2.%3.%4.%5.%6"/>
      <w:lvlJc w:val="left"/>
      <w:pPr>
        <w:ind w:left="2044" w:hanging="624"/>
      </w:pPr>
      <w:rPr>
        <w:rFonts w:hint="eastAsia"/>
      </w:rPr>
    </w:lvl>
    <w:lvl w:ilvl="6">
      <w:start w:val="1"/>
      <w:numFmt w:val="decimal"/>
      <w:lvlText w:val="%1.%2.%3.%4.%5.%6.%7"/>
      <w:lvlJc w:val="left"/>
      <w:pPr>
        <w:ind w:left="2328" w:hanging="624"/>
      </w:pPr>
      <w:rPr>
        <w:rFonts w:hint="eastAsia"/>
      </w:rPr>
    </w:lvl>
    <w:lvl w:ilvl="7">
      <w:start w:val="1"/>
      <w:numFmt w:val="decimal"/>
      <w:lvlText w:val="%1.%2.%3.%4.%5.%6.%7.%8"/>
      <w:lvlJc w:val="left"/>
      <w:pPr>
        <w:ind w:left="2612" w:hanging="624"/>
      </w:pPr>
      <w:rPr>
        <w:rFonts w:hint="eastAsia"/>
      </w:rPr>
    </w:lvl>
    <w:lvl w:ilvl="8">
      <w:start w:val="1"/>
      <w:numFmt w:val="decimal"/>
      <w:lvlText w:val="%1.%2.%3.%4.%5.%6.%7.%8.%9"/>
      <w:lvlJc w:val="left"/>
      <w:pPr>
        <w:ind w:left="2896" w:hanging="624"/>
      </w:pPr>
      <w:rPr>
        <w:rFonts w:hint="eastAsia"/>
      </w:rPr>
    </w:lvl>
  </w:abstractNum>
  <w:abstractNum w:abstractNumId="1" w15:restartNumberingAfterBreak="0">
    <w:nsid w:val="3EAB6270"/>
    <w:multiLevelType w:val="multilevel"/>
    <w:tmpl w:val="EFBEFC48"/>
    <w:lvl w:ilvl="0">
      <w:start w:val="1"/>
      <w:numFmt w:val="decimal"/>
      <w:lvlText w:val="%1"/>
      <w:lvlJc w:val="left"/>
      <w:pPr>
        <w:ind w:left="624" w:hanging="624"/>
      </w:pPr>
      <w:rPr>
        <w:rFonts w:hint="eastAsia"/>
      </w:rPr>
    </w:lvl>
    <w:lvl w:ilvl="1">
      <w:start w:val="1"/>
      <w:numFmt w:val="decimal"/>
      <w:lvlText w:val="%1.%2"/>
      <w:lvlJc w:val="left"/>
      <w:pPr>
        <w:ind w:left="908" w:hanging="624"/>
      </w:pPr>
      <w:rPr>
        <w:rFonts w:hint="eastAsia"/>
      </w:rPr>
    </w:lvl>
    <w:lvl w:ilvl="2">
      <w:start w:val="1"/>
      <w:numFmt w:val="decimal"/>
      <w:lvlText w:val="%1.%2.%3"/>
      <w:lvlJc w:val="left"/>
      <w:pPr>
        <w:ind w:left="1304" w:hanging="680"/>
      </w:pPr>
      <w:rPr>
        <w:rFonts w:hint="eastAsia"/>
      </w:rPr>
    </w:lvl>
    <w:lvl w:ilvl="3">
      <w:start w:val="1"/>
      <w:numFmt w:val="lowerLetter"/>
      <w:lvlText w:val="(%4)"/>
      <w:lvlJc w:val="left"/>
      <w:pPr>
        <w:ind w:left="1304" w:hanging="680"/>
      </w:pPr>
      <w:rPr>
        <w:rFonts w:ascii="Arial" w:eastAsia="微軟正黑體" w:hAnsi="Arial" w:hint="default"/>
      </w:rPr>
    </w:lvl>
    <w:lvl w:ilvl="4">
      <w:start w:val="1"/>
      <w:numFmt w:val="lowerRoman"/>
      <w:lvlText w:val="(%5)"/>
      <w:lvlJc w:val="left"/>
      <w:pPr>
        <w:ind w:left="1871" w:hanging="567"/>
      </w:pPr>
      <w:rPr>
        <w:rFonts w:ascii="Arial" w:hAnsi="Arial" w:hint="default"/>
        <w:sz w:val="20"/>
      </w:rPr>
    </w:lvl>
    <w:lvl w:ilvl="5">
      <w:start w:val="1"/>
      <w:numFmt w:val="decimal"/>
      <w:lvlText w:val="%1.%2.%3.%4.%5.%6"/>
      <w:lvlJc w:val="left"/>
      <w:pPr>
        <w:ind w:left="2044" w:hanging="624"/>
      </w:pPr>
      <w:rPr>
        <w:rFonts w:hint="eastAsia"/>
      </w:rPr>
    </w:lvl>
    <w:lvl w:ilvl="6">
      <w:start w:val="1"/>
      <w:numFmt w:val="decimal"/>
      <w:lvlText w:val="%1.%2.%3.%4.%5.%6.%7"/>
      <w:lvlJc w:val="left"/>
      <w:pPr>
        <w:ind w:left="2328" w:hanging="624"/>
      </w:pPr>
      <w:rPr>
        <w:rFonts w:hint="eastAsia"/>
      </w:rPr>
    </w:lvl>
    <w:lvl w:ilvl="7">
      <w:start w:val="1"/>
      <w:numFmt w:val="decimal"/>
      <w:lvlText w:val="%1.%2.%3.%4.%5.%6.%7.%8"/>
      <w:lvlJc w:val="left"/>
      <w:pPr>
        <w:ind w:left="2612" w:hanging="624"/>
      </w:pPr>
      <w:rPr>
        <w:rFonts w:hint="eastAsia"/>
      </w:rPr>
    </w:lvl>
    <w:lvl w:ilvl="8">
      <w:start w:val="1"/>
      <w:numFmt w:val="decimal"/>
      <w:lvlText w:val="%1.%2.%3.%4.%5.%6.%7.%8.%9"/>
      <w:lvlJc w:val="left"/>
      <w:pPr>
        <w:ind w:left="2896" w:hanging="624"/>
      </w:pPr>
      <w:rPr>
        <w:rFonts w:hint="eastAsia"/>
      </w:rPr>
    </w:lvl>
  </w:abstractNum>
  <w:abstractNum w:abstractNumId="2" w15:restartNumberingAfterBreak="0">
    <w:nsid w:val="6D191A79"/>
    <w:multiLevelType w:val="hybridMultilevel"/>
    <w:tmpl w:val="8DEC1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5CC7530"/>
    <w:multiLevelType w:val="hybridMultilevel"/>
    <w:tmpl w:val="21A2CB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90214624">
    <w:abstractNumId w:val="2"/>
  </w:num>
  <w:num w:numId="2" w16cid:durableId="1325472786">
    <w:abstractNumId w:val="1"/>
  </w:num>
  <w:num w:numId="3" w16cid:durableId="357514661">
    <w:abstractNumId w:val="3"/>
  </w:num>
  <w:num w:numId="4" w16cid:durableId="17504991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HK" w:vendorID="64" w:dllVersion="0" w:nlCheck="1" w:checkStyle="1"/>
  <w:activeWritingStyle w:appName="MSWord" w:lang="en-US" w:vendorID="64" w:dllVersion="0" w:nlCheck="1" w:checkStyle="0"/>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BC5"/>
    <w:rsid w:val="00002F36"/>
    <w:rsid w:val="0000384F"/>
    <w:rsid w:val="000059AF"/>
    <w:rsid w:val="00017B56"/>
    <w:rsid w:val="00022863"/>
    <w:rsid w:val="00031733"/>
    <w:rsid w:val="00034D17"/>
    <w:rsid w:val="00035494"/>
    <w:rsid w:val="00036DD7"/>
    <w:rsid w:val="00040AE8"/>
    <w:rsid w:val="0004498D"/>
    <w:rsid w:val="00046D0D"/>
    <w:rsid w:val="000502D8"/>
    <w:rsid w:val="00053184"/>
    <w:rsid w:val="0007628A"/>
    <w:rsid w:val="00076A17"/>
    <w:rsid w:val="00094F2B"/>
    <w:rsid w:val="000A094C"/>
    <w:rsid w:val="000B5288"/>
    <w:rsid w:val="000C0360"/>
    <w:rsid w:val="000C252F"/>
    <w:rsid w:val="000C76ED"/>
    <w:rsid w:val="000F2A0E"/>
    <w:rsid w:val="00104437"/>
    <w:rsid w:val="0013545E"/>
    <w:rsid w:val="001427E4"/>
    <w:rsid w:val="00146052"/>
    <w:rsid w:val="00146B5D"/>
    <w:rsid w:val="00151161"/>
    <w:rsid w:val="0015276B"/>
    <w:rsid w:val="001618F4"/>
    <w:rsid w:val="00165F5B"/>
    <w:rsid w:val="00167E26"/>
    <w:rsid w:val="00171608"/>
    <w:rsid w:val="00173EA4"/>
    <w:rsid w:val="00174E73"/>
    <w:rsid w:val="001860B1"/>
    <w:rsid w:val="00197477"/>
    <w:rsid w:val="001B0EFD"/>
    <w:rsid w:val="001C49C9"/>
    <w:rsid w:val="001E42AA"/>
    <w:rsid w:val="001E5876"/>
    <w:rsid w:val="00200199"/>
    <w:rsid w:val="00202C72"/>
    <w:rsid w:val="002045D7"/>
    <w:rsid w:val="0021393A"/>
    <w:rsid w:val="0021539D"/>
    <w:rsid w:val="002348DD"/>
    <w:rsid w:val="002360C3"/>
    <w:rsid w:val="002562FB"/>
    <w:rsid w:val="002626A1"/>
    <w:rsid w:val="002A4231"/>
    <w:rsid w:val="002B2A02"/>
    <w:rsid w:val="002C1064"/>
    <w:rsid w:val="002E1463"/>
    <w:rsid w:val="002E2ECD"/>
    <w:rsid w:val="003057D4"/>
    <w:rsid w:val="0031569F"/>
    <w:rsid w:val="00321AD3"/>
    <w:rsid w:val="00322137"/>
    <w:rsid w:val="00335D11"/>
    <w:rsid w:val="00341758"/>
    <w:rsid w:val="00371E72"/>
    <w:rsid w:val="00376A3E"/>
    <w:rsid w:val="00383DB5"/>
    <w:rsid w:val="00393D84"/>
    <w:rsid w:val="00395069"/>
    <w:rsid w:val="003A434B"/>
    <w:rsid w:val="003B2661"/>
    <w:rsid w:val="003C34FD"/>
    <w:rsid w:val="003D040B"/>
    <w:rsid w:val="003E3731"/>
    <w:rsid w:val="004027C4"/>
    <w:rsid w:val="00402B57"/>
    <w:rsid w:val="0041131F"/>
    <w:rsid w:val="00414441"/>
    <w:rsid w:val="0042022F"/>
    <w:rsid w:val="00453BE3"/>
    <w:rsid w:val="004656E3"/>
    <w:rsid w:val="0046788F"/>
    <w:rsid w:val="00493D20"/>
    <w:rsid w:val="004A7E2A"/>
    <w:rsid w:val="004B67C4"/>
    <w:rsid w:val="004B7396"/>
    <w:rsid w:val="004C6CB1"/>
    <w:rsid w:val="004D0F40"/>
    <w:rsid w:val="004D3926"/>
    <w:rsid w:val="004E0107"/>
    <w:rsid w:val="004E5550"/>
    <w:rsid w:val="004F4F7E"/>
    <w:rsid w:val="004F69F4"/>
    <w:rsid w:val="00504C54"/>
    <w:rsid w:val="00512F3D"/>
    <w:rsid w:val="00517ABB"/>
    <w:rsid w:val="00526BE9"/>
    <w:rsid w:val="00537538"/>
    <w:rsid w:val="005418C3"/>
    <w:rsid w:val="00556BAF"/>
    <w:rsid w:val="00576C60"/>
    <w:rsid w:val="005B1006"/>
    <w:rsid w:val="005B1324"/>
    <w:rsid w:val="00603A00"/>
    <w:rsid w:val="00604CD1"/>
    <w:rsid w:val="0061030A"/>
    <w:rsid w:val="006116F7"/>
    <w:rsid w:val="00620991"/>
    <w:rsid w:val="006222A5"/>
    <w:rsid w:val="0062473B"/>
    <w:rsid w:val="0063400D"/>
    <w:rsid w:val="0064520B"/>
    <w:rsid w:val="00652061"/>
    <w:rsid w:val="006577F6"/>
    <w:rsid w:val="00661549"/>
    <w:rsid w:val="00664C0E"/>
    <w:rsid w:val="00665632"/>
    <w:rsid w:val="00665844"/>
    <w:rsid w:val="00667E20"/>
    <w:rsid w:val="00677574"/>
    <w:rsid w:val="00684FCC"/>
    <w:rsid w:val="006856BC"/>
    <w:rsid w:val="00687BC5"/>
    <w:rsid w:val="006A184F"/>
    <w:rsid w:val="006A5079"/>
    <w:rsid w:val="006A76F4"/>
    <w:rsid w:val="006B331D"/>
    <w:rsid w:val="006C3AC1"/>
    <w:rsid w:val="006C3ACD"/>
    <w:rsid w:val="006D2C2B"/>
    <w:rsid w:val="006D570A"/>
    <w:rsid w:val="006E3E04"/>
    <w:rsid w:val="006F05C4"/>
    <w:rsid w:val="006F2473"/>
    <w:rsid w:val="00720FFA"/>
    <w:rsid w:val="00723C8C"/>
    <w:rsid w:val="007257C1"/>
    <w:rsid w:val="00732A92"/>
    <w:rsid w:val="007407D8"/>
    <w:rsid w:val="00742924"/>
    <w:rsid w:val="00753473"/>
    <w:rsid w:val="00762F96"/>
    <w:rsid w:val="00765419"/>
    <w:rsid w:val="00771542"/>
    <w:rsid w:val="00771FA6"/>
    <w:rsid w:val="007761EB"/>
    <w:rsid w:val="0078026F"/>
    <w:rsid w:val="00792DDF"/>
    <w:rsid w:val="007A720F"/>
    <w:rsid w:val="007B2384"/>
    <w:rsid w:val="007C0C4D"/>
    <w:rsid w:val="007D4CFB"/>
    <w:rsid w:val="00802796"/>
    <w:rsid w:val="00807CBF"/>
    <w:rsid w:val="00813B46"/>
    <w:rsid w:val="00821F18"/>
    <w:rsid w:val="00845099"/>
    <w:rsid w:val="008452CB"/>
    <w:rsid w:val="008610F1"/>
    <w:rsid w:val="0086762C"/>
    <w:rsid w:val="0088450E"/>
    <w:rsid w:val="008972CF"/>
    <w:rsid w:val="008A1959"/>
    <w:rsid w:val="008A2F5F"/>
    <w:rsid w:val="008A4F60"/>
    <w:rsid w:val="008B084B"/>
    <w:rsid w:val="008C3B73"/>
    <w:rsid w:val="008C4989"/>
    <w:rsid w:val="008E14F3"/>
    <w:rsid w:val="008E46B1"/>
    <w:rsid w:val="008F11F1"/>
    <w:rsid w:val="008F4004"/>
    <w:rsid w:val="008F4B53"/>
    <w:rsid w:val="00900B10"/>
    <w:rsid w:val="00903FDA"/>
    <w:rsid w:val="009115C4"/>
    <w:rsid w:val="00911FA0"/>
    <w:rsid w:val="00914339"/>
    <w:rsid w:val="009163F2"/>
    <w:rsid w:val="009255C9"/>
    <w:rsid w:val="00926B80"/>
    <w:rsid w:val="0095053B"/>
    <w:rsid w:val="00951BA6"/>
    <w:rsid w:val="009606BE"/>
    <w:rsid w:val="00965037"/>
    <w:rsid w:val="00980022"/>
    <w:rsid w:val="0098072F"/>
    <w:rsid w:val="00981648"/>
    <w:rsid w:val="00981AEA"/>
    <w:rsid w:val="00983346"/>
    <w:rsid w:val="009936DA"/>
    <w:rsid w:val="00996186"/>
    <w:rsid w:val="009B0BCC"/>
    <w:rsid w:val="009B1062"/>
    <w:rsid w:val="009C57FE"/>
    <w:rsid w:val="009E6F6F"/>
    <w:rsid w:val="009F4F7D"/>
    <w:rsid w:val="00A11624"/>
    <w:rsid w:val="00A1485F"/>
    <w:rsid w:val="00A35058"/>
    <w:rsid w:val="00A635B6"/>
    <w:rsid w:val="00A740AB"/>
    <w:rsid w:val="00A92B5A"/>
    <w:rsid w:val="00AA06FD"/>
    <w:rsid w:val="00AA293B"/>
    <w:rsid w:val="00AA3CC9"/>
    <w:rsid w:val="00AB7DC2"/>
    <w:rsid w:val="00AC1958"/>
    <w:rsid w:val="00AC25FC"/>
    <w:rsid w:val="00AC31D2"/>
    <w:rsid w:val="00AC6702"/>
    <w:rsid w:val="00AE1D29"/>
    <w:rsid w:val="00AE582B"/>
    <w:rsid w:val="00AF0310"/>
    <w:rsid w:val="00AF287B"/>
    <w:rsid w:val="00AF2D0B"/>
    <w:rsid w:val="00B16237"/>
    <w:rsid w:val="00B2007A"/>
    <w:rsid w:val="00B2216C"/>
    <w:rsid w:val="00B278B9"/>
    <w:rsid w:val="00B31C39"/>
    <w:rsid w:val="00B519AC"/>
    <w:rsid w:val="00B61B35"/>
    <w:rsid w:val="00B66BB0"/>
    <w:rsid w:val="00B82907"/>
    <w:rsid w:val="00B8294E"/>
    <w:rsid w:val="00BA5BBC"/>
    <w:rsid w:val="00BA724F"/>
    <w:rsid w:val="00BB11B7"/>
    <w:rsid w:val="00BB4F10"/>
    <w:rsid w:val="00BC2A1C"/>
    <w:rsid w:val="00BC2EAF"/>
    <w:rsid w:val="00BC4E45"/>
    <w:rsid w:val="00BD4A25"/>
    <w:rsid w:val="00C16044"/>
    <w:rsid w:val="00C27B87"/>
    <w:rsid w:val="00C42879"/>
    <w:rsid w:val="00C566BE"/>
    <w:rsid w:val="00C57230"/>
    <w:rsid w:val="00C751FA"/>
    <w:rsid w:val="00C76B76"/>
    <w:rsid w:val="00C87F21"/>
    <w:rsid w:val="00CA12FE"/>
    <w:rsid w:val="00CA1955"/>
    <w:rsid w:val="00CC3AE9"/>
    <w:rsid w:val="00CC75D6"/>
    <w:rsid w:val="00CD0CA6"/>
    <w:rsid w:val="00CD569E"/>
    <w:rsid w:val="00CD7194"/>
    <w:rsid w:val="00CE6102"/>
    <w:rsid w:val="00CF0C81"/>
    <w:rsid w:val="00CF35E2"/>
    <w:rsid w:val="00CF490E"/>
    <w:rsid w:val="00CF4BEE"/>
    <w:rsid w:val="00D00318"/>
    <w:rsid w:val="00D067F4"/>
    <w:rsid w:val="00D414C2"/>
    <w:rsid w:val="00D5100B"/>
    <w:rsid w:val="00D54409"/>
    <w:rsid w:val="00D554F6"/>
    <w:rsid w:val="00D76BB4"/>
    <w:rsid w:val="00D91C16"/>
    <w:rsid w:val="00DA1C86"/>
    <w:rsid w:val="00DA2D1C"/>
    <w:rsid w:val="00DC1C4F"/>
    <w:rsid w:val="00DC3B82"/>
    <w:rsid w:val="00DC472B"/>
    <w:rsid w:val="00DD3B7D"/>
    <w:rsid w:val="00DD5CB9"/>
    <w:rsid w:val="00DE0868"/>
    <w:rsid w:val="00DE2178"/>
    <w:rsid w:val="00DE3383"/>
    <w:rsid w:val="00DE7A86"/>
    <w:rsid w:val="00DF2930"/>
    <w:rsid w:val="00DF7E38"/>
    <w:rsid w:val="00E043DF"/>
    <w:rsid w:val="00E06222"/>
    <w:rsid w:val="00E066B1"/>
    <w:rsid w:val="00E1202C"/>
    <w:rsid w:val="00E5026E"/>
    <w:rsid w:val="00E510DF"/>
    <w:rsid w:val="00E566EB"/>
    <w:rsid w:val="00E77E85"/>
    <w:rsid w:val="00E81983"/>
    <w:rsid w:val="00EA2270"/>
    <w:rsid w:val="00EC01B6"/>
    <w:rsid w:val="00EC53E6"/>
    <w:rsid w:val="00ED130C"/>
    <w:rsid w:val="00ED3051"/>
    <w:rsid w:val="00ED3154"/>
    <w:rsid w:val="00ED3FEB"/>
    <w:rsid w:val="00ED783A"/>
    <w:rsid w:val="00EE2223"/>
    <w:rsid w:val="00EE4988"/>
    <w:rsid w:val="00EE68E7"/>
    <w:rsid w:val="00F0290B"/>
    <w:rsid w:val="00F02D0E"/>
    <w:rsid w:val="00F177DB"/>
    <w:rsid w:val="00F24310"/>
    <w:rsid w:val="00F25BD5"/>
    <w:rsid w:val="00F42637"/>
    <w:rsid w:val="00F43891"/>
    <w:rsid w:val="00F47188"/>
    <w:rsid w:val="00F47C96"/>
    <w:rsid w:val="00F5030E"/>
    <w:rsid w:val="00F5365C"/>
    <w:rsid w:val="00F57288"/>
    <w:rsid w:val="00F57685"/>
    <w:rsid w:val="00F800C8"/>
    <w:rsid w:val="00F9443A"/>
    <w:rsid w:val="00FA1B69"/>
    <w:rsid w:val="00FC32A5"/>
    <w:rsid w:val="00FC47AB"/>
    <w:rsid w:val="00FC4F44"/>
    <w:rsid w:val="00FD124D"/>
    <w:rsid w:val="00FE2948"/>
    <w:rsid w:val="00FE698C"/>
    <w:rsid w:val="00FF0B1F"/>
    <w:rsid w:val="00FF3E62"/>
    <w:rsid w:val="00FF55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FA838"/>
  <w15:chartTrackingRefBased/>
  <w15:docId w15:val="{1A26D6E6-AFC6-4A25-A341-44C0E98A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F2B"/>
    <w:pPr>
      <w:tabs>
        <w:tab w:val="center" w:pos="4153"/>
        <w:tab w:val="right" w:pos="8306"/>
      </w:tabs>
      <w:snapToGrid w:val="0"/>
    </w:pPr>
    <w:rPr>
      <w:sz w:val="20"/>
      <w:szCs w:val="20"/>
    </w:rPr>
  </w:style>
  <w:style w:type="character" w:customStyle="1" w:styleId="a4">
    <w:name w:val="頁首 字元"/>
    <w:basedOn w:val="a0"/>
    <w:link w:val="a3"/>
    <w:uiPriority w:val="99"/>
    <w:rsid w:val="00094F2B"/>
    <w:rPr>
      <w:sz w:val="20"/>
      <w:szCs w:val="20"/>
    </w:rPr>
  </w:style>
  <w:style w:type="paragraph" w:styleId="a5">
    <w:name w:val="footer"/>
    <w:basedOn w:val="a"/>
    <w:link w:val="a6"/>
    <w:uiPriority w:val="99"/>
    <w:unhideWhenUsed/>
    <w:rsid w:val="00094F2B"/>
    <w:pPr>
      <w:tabs>
        <w:tab w:val="center" w:pos="4153"/>
        <w:tab w:val="right" w:pos="8306"/>
      </w:tabs>
      <w:snapToGrid w:val="0"/>
    </w:pPr>
    <w:rPr>
      <w:sz w:val="20"/>
      <w:szCs w:val="20"/>
    </w:rPr>
  </w:style>
  <w:style w:type="character" w:customStyle="1" w:styleId="a6">
    <w:name w:val="頁尾 字元"/>
    <w:basedOn w:val="a0"/>
    <w:link w:val="a5"/>
    <w:uiPriority w:val="99"/>
    <w:rsid w:val="00094F2B"/>
    <w:rPr>
      <w:sz w:val="20"/>
      <w:szCs w:val="20"/>
    </w:rPr>
  </w:style>
  <w:style w:type="paragraph" w:styleId="a7">
    <w:name w:val="List Paragraph"/>
    <w:basedOn w:val="a"/>
    <w:uiPriority w:val="34"/>
    <w:qFormat/>
    <w:rsid w:val="00094F2B"/>
    <w:pPr>
      <w:ind w:leftChars="200" w:left="480"/>
    </w:pPr>
  </w:style>
  <w:style w:type="table" w:styleId="a8">
    <w:name w:val="Table Grid"/>
    <w:basedOn w:val="a1"/>
    <w:uiPriority w:val="59"/>
    <w:rsid w:val="0064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E2178"/>
    <w:pPr>
      <w:jc w:val="right"/>
    </w:pPr>
  </w:style>
  <w:style w:type="character" w:customStyle="1" w:styleId="aa">
    <w:name w:val="日期 字元"/>
    <w:basedOn w:val="a0"/>
    <w:link w:val="a9"/>
    <w:uiPriority w:val="99"/>
    <w:semiHidden/>
    <w:rsid w:val="00DE2178"/>
  </w:style>
  <w:style w:type="paragraph" w:styleId="ab">
    <w:name w:val="Balloon Text"/>
    <w:basedOn w:val="a"/>
    <w:link w:val="ac"/>
    <w:uiPriority w:val="99"/>
    <w:semiHidden/>
    <w:unhideWhenUsed/>
    <w:rsid w:val="002E2EC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E2ECD"/>
    <w:rPr>
      <w:rFonts w:asciiTheme="majorHAnsi" w:eastAsiaTheme="majorEastAsia" w:hAnsiTheme="majorHAnsi" w:cstheme="majorBidi"/>
      <w:sz w:val="18"/>
      <w:szCs w:val="18"/>
    </w:rPr>
  </w:style>
  <w:style w:type="paragraph" w:styleId="1">
    <w:name w:val="toc 1"/>
    <w:basedOn w:val="a"/>
    <w:next w:val="a"/>
    <w:autoRedefine/>
    <w:uiPriority w:val="39"/>
    <w:unhideWhenUsed/>
    <w:rsid w:val="009606BE"/>
    <w:pPr>
      <w:tabs>
        <w:tab w:val="left" w:pos="480"/>
        <w:tab w:val="right" w:leader="dot" w:pos="6308"/>
      </w:tabs>
      <w:spacing w:line="300" w:lineRule="exact"/>
    </w:pPr>
  </w:style>
  <w:style w:type="paragraph" w:styleId="2">
    <w:name w:val="toc 2"/>
    <w:basedOn w:val="a"/>
    <w:next w:val="a"/>
    <w:autoRedefine/>
    <w:uiPriority w:val="39"/>
    <w:unhideWhenUsed/>
    <w:rsid w:val="003D040B"/>
    <w:pPr>
      <w:tabs>
        <w:tab w:val="left" w:pos="1418"/>
        <w:tab w:val="right" w:leader="dot" w:pos="6308"/>
      </w:tabs>
      <w:ind w:leftChars="200" w:left="480"/>
    </w:pPr>
  </w:style>
  <w:style w:type="character" w:styleId="ad">
    <w:name w:val="Hyperlink"/>
    <w:basedOn w:val="a0"/>
    <w:uiPriority w:val="99"/>
    <w:unhideWhenUsed/>
    <w:rsid w:val="003D040B"/>
    <w:rPr>
      <w:color w:val="0563C1" w:themeColor="hyperlink"/>
      <w:u w:val="single"/>
    </w:rPr>
  </w:style>
  <w:style w:type="paragraph" w:styleId="ae">
    <w:name w:val="Plain Text"/>
    <w:basedOn w:val="a"/>
    <w:link w:val="af"/>
    <w:uiPriority w:val="99"/>
    <w:unhideWhenUsed/>
    <w:rsid w:val="00CF0C81"/>
    <w:pPr>
      <w:spacing w:line="120" w:lineRule="auto"/>
    </w:pPr>
    <w:rPr>
      <w:rFonts w:ascii="細明體" w:eastAsia="細明體" w:hAnsi="Courier New" w:cs="Times New Roman"/>
      <w:kern w:val="0"/>
      <w:sz w:val="20"/>
      <w:szCs w:val="24"/>
    </w:rPr>
  </w:style>
  <w:style w:type="character" w:customStyle="1" w:styleId="af">
    <w:name w:val="純文字 字元"/>
    <w:basedOn w:val="a0"/>
    <w:link w:val="ae"/>
    <w:uiPriority w:val="99"/>
    <w:rsid w:val="00CF0C81"/>
    <w:rPr>
      <w:rFonts w:ascii="細明體" w:eastAsia="細明體" w:hAnsi="Courier New" w:cs="Times New Roman"/>
      <w:kern w:val="0"/>
      <w:sz w:val="20"/>
      <w:szCs w:val="24"/>
    </w:rPr>
  </w:style>
  <w:style w:type="paragraph" w:styleId="Web">
    <w:name w:val="Normal (Web)"/>
    <w:basedOn w:val="a"/>
    <w:uiPriority w:val="99"/>
    <w:unhideWhenUsed/>
    <w:rsid w:val="00CF0C81"/>
    <w:pPr>
      <w:widowControl/>
      <w:spacing w:before="100" w:beforeAutospacing="1" w:after="100" w:afterAutospacing="1"/>
    </w:pPr>
    <w:rPr>
      <w:rFonts w:ascii="Times New Roman" w:eastAsia="Times New Roman" w:hAnsi="Times New Roman" w:cs="Times New Roman"/>
      <w:kern w:val="0"/>
      <w:szCs w:val="24"/>
    </w:rPr>
  </w:style>
  <w:style w:type="character" w:customStyle="1" w:styleId="Bodytext2">
    <w:name w:val="Body text (2)_"/>
    <w:link w:val="Bodytext20"/>
    <w:uiPriority w:val="99"/>
    <w:locked/>
    <w:rsid w:val="00D5100B"/>
    <w:rPr>
      <w:rFonts w:ascii="新細明體" w:cs="新細明體"/>
      <w:sz w:val="17"/>
      <w:szCs w:val="17"/>
      <w:shd w:val="clear" w:color="auto" w:fill="FFFFFF"/>
    </w:rPr>
  </w:style>
  <w:style w:type="paragraph" w:customStyle="1" w:styleId="Bodytext20">
    <w:name w:val="Body text (2)"/>
    <w:basedOn w:val="a"/>
    <w:link w:val="Bodytext2"/>
    <w:uiPriority w:val="99"/>
    <w:rsid w:val="00D5100B"/>
    <w:pPr>
      <w:shd w:val="clear" w:color="auto" w:fill="FFFFFF"/>
      <w:spacing w:after="60" w:line="284" w:lineRule="exact"/>
      <w:jc w:val="distribute"/>
    </w:pPr>
    <w:rPr>
      <w:rFonts w:ascii="新細明體" w:cs="新細明體"/>
      <w:sz w:val="17"/>
      <w:szCs w:val="17"/>
    </w:rPr>
  </w:style>
  <w:style w:type="paragraph" w:styleId="af0">
    <w:name w:val="Revision"/>
    <w:hidden/>
    <w:uiPriority w:val="99"/>
    <w:semiHidden/>
    <w:rsid w:val="0086762C"/>
  </w:style>
  <w:style w:type="character" w:styleId="af1">
    <w:name w:val="FollowedHyperlink"/>
    <w:basedOn w:val="a0"/>
    <w:uiPriority w:val="99"/>
    <w:semiHidden/>
    <w:unhideWhenUsed/>
    <w:rsid w:val="0086762C"/>
    <w:rPr>
      <w:color w:val="954F72" w:themeColor="followedHyperlink"/>
      <w:u w:val="single"/>
    </w:rPr>
  </w:style>
  <w:style w:type="character" w:styleId="af2">
    <w:name w:val="annotation reference"/>
    <w:basedOn w:val="a0"/>
    <w:uiPriority w:val="99"/>
    <w:semiHidden/>
    <w:unhideWhenUsed/>
    <w:rsid w:val="00667E20"/>
    <w:rPr>
      <w:sz w:val="18"/>
      <w:szCs w:val="18"/>
    </w:rPr>
  </w:style>
  <w:style w:type="paragraph" w:styleId="af3">
    <w:name w:val="annotation text"/>
    <w:basedOn w:val="a"/>
    <w:link w:val="af4"/>
    <w:uiPriority w:val="99"/>
    <w:semiHidden/>
    <w:unhideWhenUsed/>
    <w:rsid w:val="00667E20"/>
  </w:style>
  <w:style w:type="character" w:customStyle="1" w:styleId="af4">
    <w:name w:val="註解文字 字元"/>
    <w:basedOn w:val="a0"/>
    <w:link w:val="af3"/>
    <w:uiPriority w:val="99"/>
    <w:semiHidden/>
    <w:rsid w:val="00667E20"/>
  </w:style>
  <w:style w:type="paragraph" w:styleId="af5">
    <w:name w:val="annotation subject"/>
    <w:basedOn w:val="af3"/>
    <w:next w:val="af3"/>
    <w:link w:val="af6"/>
    <w:uiPriority w:val="99"/>
    <w:semiHidden/>
    <w:unhideWhenUsed/>
    <w:rsid w:val="00667E20"/>
    <w:rPr>
      <w:b/>
      <w:bCs/>
    </w:rPr>
  </w:style>
  <w:style w:type="character" w:customStyle="1" w:styleId="af6">
    <w:name w:val="註解主旨 字元"/>
    <w:basedOn w:val="af4"/>
    <w:link w:val="af5"/>
    <w:uiPriority w:val="99"/>
    <w:semiHidden/>
    <w:rsid w:val="00667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050975">
      <w:bodyDiv w:val="1"/>
      <w:marLeft w:val="0"/>
      <w:marRight w:val="0"/>
      <w:marTop w:val="0"/>
      <w:marBottom w:val="0"/>
      <w:divBdr>
        <w:top w:val="none" w:sz="0" w:space="0" w:color="auto"/>
        <w:left w:val="none" w:sz="0" w:space="0" w:color="auto"/>
        <w:bottom w:val="none" w:sz="0" w:space="0" w:color="auto"/>
        <w:right w:val="none" w:sz="0" w:space="0" w:color="auto"/>
      </w:divBdr>
    </w:div>
    <w:div w:id="1478377904">
      <w:bodyDiv w:val="1"/>
      <w:marLeft w:val="0"/>
      <w:marRight w:val="0"/>
      <w:marTop w:val="0"/>
      <w:marBottom w:val="0"/>
      <w:divBdr>
        <w:top w:val="none" w:sz="0" w:space="0" w:color="auto"/>
        <w:left w:val="none" w:sz="0" w:space="0" w:color="auto"/>
        <w:bottom w:val="none" w:sz="0" w:space="0" w:color="auto"/>
        <w:right w:val="none" w:sz="0" w:space="0" w:color="auto"/>
      </w:divBdr>
    </w:div>
    <w:div w:id="17485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2F912-19C1-4F2A-97DB-89BD5810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62</Pages>
  <Words>4522</Words>
  <Characters>23786</Characters>
  <Application>Microsoft Office Word</Application>
  <DocSecurity>0</DocSecurity>
  <Lines>660</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 - Michael Lau</dc:creator>
  <cp:keywords/>
  <dc:description/>
  <cp:lastModifiedBy>KBC - Meisy Chan</cp:lastModifiedBy>
  <cp:revision>10</cp:revision>
  <cp:lastPrinted>2023-07-05T01:36:00Z</cp:lastPrinted>
  <dcterms:created xsi:type="dcterms:W3CDTF">2023-06-30T03:43:00Z</dcterms:created>
  <dcterms:modified xsi:type="dcterms:W3CDTF">2023-07-18T06:46:00Z</dcterms:modified>
</cp:coreProperties>
</file>